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rPr>
          <w:rFonts w:hint="eastAsia"/>
          <w:sz w:val="15"/>
          <w:szCs w:val="15"/>
        </w:rPr>
      </w:pPr>
      <w:r>
        <w:rPr>
          <w:rFonts w:hint="eastAsia"/>
        </w:rPr>
        <w:t xml:space="preserve"> 余弦定理说课稿</w:t>
      </w:r>
    </w:p>
    <w:p>
      <w:pPr>
        <w:spacing w:line="0" w:lineRule="atLeast"/>
        <w:rPr>
          <w:rFonts w:hint="eastAsia" w:ascii="宋体" w:hAnsi="宋体"/>
          <w:b/>
          <w:sz w:val="18"/>
          <w:szCs w:val="18"/>
        </w:rPr>
      </w:pPr>
      <w:r>
        <w:rPr>
          <w:rFonts w:hint="eastAsia" w:ascii="宋体" w:hAnsi="宋体"/>
          <w:b/>
          <w:sz w:val="18"/>
          <w:szCs w:val="18"/>
        </w:rPr>
        <w:t>一．教材分析</w:t>
      </w:r>
    </w:p>
    <w:p>
      <w:pPr>
        <w:spacing w:line="0" w:lineRule="atLeast"/>
        <w:ind w:firstLine="354" w:firstLineChars="196"/>
        <w:rPr>
          <w:rFonts w:hint="eastAsia" w:ascii="宋体" w:hAnsi="宋体"/>
          <w:b/>
          <w:sz w:val="18"/>
          <w:szCs w:val="18"/>
        </w:rPr>
      </w:pPr>
      <w:r>
        <w:rPr>
          <w:rFonts w:hint="eastAsia" w:ascii="宋体" w:hAnsi="宋体"/>
          <w:b/>
          <w:sz w:val="18"/>
          <w:szCs w:val="18"/>
        </w:rPr>
        <w:t>1．地位及作用</w:t>
      </w:r>
    </w:p>
    <w:p>
      <w:pPr>
        <w:widowControl/>
        <w:shd w:val="clear" w:color="auto" w:fill="FFFFFF"/>
        <w:adjustRightInd w:val="0"/>
        <w:spacing w:line="0" w:lineRule="atLeast"/>
        <w:ind w:firstLine="600"/>
        <w:jc w:val="left"/>
        <w:rPr>
          <w:rFonts w:ascii="宋体" w:hAnsi="宋体" w:cs="宋体"/>
          <w:color w:val="000000"/>
          <w:kern w:val="0"/>
          <w:sz w:val="18"/>
          <w:szCs w:val="18"/>
        </w:rPr>
      </w:pPr>
      <w:r>
        <w:rPr>
          <w:rFonts w:hint="eastAsia" w:ascii="宋体" w:hAnsi="宋体" w:cs="宋体"/>
          <w:color w:val="000000"/>
          <w:kern w:val="0"/>
          <w:sz w:val="18"/>
          <w:szCs w:val="18"/>
          <w:lang w:val="zh-CN"/>
        </w:rPr>
        <w:t>“余弦定理”是人教</w:t>
      </w:r>
      <w:r>
        <w:rPr>
          <w:rFonts w:ascii="宋体" w:hAnsi="宋体"/>
          <w:color w:val="000000"/>
          <w:kern w:val="0"/>
          <w:sz w:val="18"/>
          <w:szCs w:val="18"/>
        </w:rPr>
        <w:t>A</w:t>
      </w:r>
      <w:r>
        <w:rPr>
          <w:rFonts w:hint="eastAsia" w:ascii="宋体" w:hAnsi="宋体" w:cs="宋体"/>
          <w:color w:val="000000"/>
          <w:kern w:val="0"/>
          <w:sz w:val="18"/>
          <w:szCs w:val="18"/>
          <w:lang w:val="zh-CN"/>
        </w:rPr>
        <w:t>版数学</w:t>
      </w:r>
      <w:bookmarkStart w:id="0" w:name="_GoBack"/>
      <w:bookmarkEnd w:id="0"/>
      <w:r>
        <w:rPr>
          <w:rFonts w:hint="eastAsia" w:ascii="宋体" w:hAnsi="宋体" w:cs="宋体"/>
          <w:color w:val="000000"/>
          <w:kern w:val="0"/>
          <w:sz w:val="18"/>
          <w:szCs w:val="18"/>
          <w:lang w:val="zh-CN"/>
        </w:rPr>
        <w:t>必修</w:t>
      </w:r>
      <w:r>
        <w:rPr>
          <w:rFonts w:ascii="宋体" w:hAnsi="宋体"/>
          <w:color w:val="000000"/>
          <w:kern w:val="0"/>
          <w:sz w:val="18"/>
          <w:szCs w:val="18"/>
        </w:rPr>
        <w:t>5</w:t>
      </w:r>
      <w:r>
        <w:rPr>
          <w:rFonts w:hint="eastAsia" w:ascii="宋体" w:hAnsi="宋体" w:cs="宋体"/>
          <w:color w:val="000000"/>
          <w:kern w:val="0"/>
          <w:sz w:val="18"/>
          <w:szCs w:val="18"/>
          <w:lang w:val="zh-CN"/>
        </w:rPr>
        <w:t>主要内容之一，是解决有关斜三角形问题的两个重要定理之一，也是初中“勾股定理”内容的直接延拓，它是三角函数一般知识和平面向量知识在三角形中的具体运用，是解可转化为三角形计算问题的其它数学问题及生产、生活实际问题的重要工具具有广泛的应用价值，起到承上启下的作用。</w:t>
      </w:r>
    </w:p>
    <w:p>
      <w:pPr>
        <w:spacing w:line="0" w:lineRule="atLeast"/>
        <w:ind w:left="360"/>
        <w:rPr>
          <w:rFonts w:hint="eastAsia" w:ascii="宋体" w:hAnsi="宋体"/>
          <w:b/>
          <w:sz w:val="18"/>
          <w:szCs w:val="18"/>
        </w:rPr>
      </w:pPr>
    </w:p>
    <w:p>
      <w:pPr>
        <w:numPr>
          <w:ilvl w:val="0"/>
          <w:numId w:val="1"/>
        </w:numPr>
        <w:spacing w:line="0" w:lineRule="atLeast"/>
        <w:rPr>
          <w:rFonts w:hint="eastAsia" w:ascii="宋体" w:hAnsi="宋体"/>
          <w:b/>
          <w:sz w:val="18"/>
          <w:szCs w:val="18"/>
        </w:rPr>
      </w:pPr>
      <w:r>
        <w:rPr>
          <w:rFonts w:hint="eastAsia" w:ascii="宋体" w:hAnsi="宋体"/>
          <w:b/>
          <w:sz w:val="18"/>
          <w:szCs w:val="18"/>
        </w:rPr>
        <w:t>课时安排说明</w:t>
      </w:r>
    </w:p>
    <w:p>
      <w:pPr>
        <w:spacing w:line="0" w:lineRule="atLeast"/>
        <w:ind w:firstLine="360" w:firstLineChars="200"/>
        <w:rPr>
          <w:rFonts w:hint="eastAsia" w:ascii="宋体" w:hAnsi="宋体"/>
          <w:sz w:val="18"/>
          <w:szCs w:val="18"/>
        </w:rPr>
      </w:pPr>
      <w:r>
        <w:rPr>
          <w:rFonts w:hint="eastAsia" w:ascii="宋体" w:hAnsi="宋体"/>
          <w:sz w:val="18"/>
          <w:szCs w:val="18"/>
        </w:rPr>
        <w:t>参照教学大纲与课程标准，以及学生的现实情况，本节内容安排两课时，本次说课内容为第一课时。</w:t>
      </w:r>
    </w:p>
    <w:p>
      <w:pPr>
        <w:spacing w:line="0" w:lineRule="atLeast"/>
        <w:rPr>
          <w:rFonts w:hint="eastAsia" w:ascii="宋体" w:hAnsi="宋体"/>
          <w:sz w:val="18"/>
          <w:szCs w:val="18"/>
        </w:rPr>
      </w:pPr>
    </w:p>
    <w:p>
      <w:pPr>
        <w:spacing w:line="0" w:lineRule="atLeast"/>
        <w:ind w:firstLine="266" w:firstLineChars="147"/>
        <w:rPr>
          <w:rFonts w:hint="eastAsia" w:ascii="宋体" w:hAnsi="宋体"/>
          <w:b/>
          <w:sz w:val="18"/>
          <w:szCs w:val="18"/>
        </w:rPr>
      </w:pPr>
      <w:r>
        <w:rPr>
          <w:rFonts w:hint="eastAsia" w:ascii="宋体" w:hAnsi="宋体"/>
          <w:b/>
          <w:sz w:val="18"/>
          <w:szCs w:val="18"/>
        </w:rPr>
        <w:t>3．教学重、难点</w:t>
      </w:r>
    </w:p>
    <w:p>
      <w:pPr>
        <w:spacing w:line="0" w:lineRule="atLeast"/>
        <w:ind w:firstLine="443" w:firstLineChars="245"/>
        <w:rPr>
          <w:rFonts w:hint="eastAsia" w:ascii="宋体" w:hAnsi="宋体"/>
          <w:sz w:val="18"/>
          <w:szCs w:val="18"/>
        </w:rPr>
      </w:pPr>
      <w:r>
        <w:rPr>
          <w:rFonts w:hint="eastAsia" w:ascii="宋体" w:hAnsi="宋体"/>
          <w:b/>
          <w:sz w:val="18"/>
          <w:szCs w:val="18"/>
        </w:rPr>
        <w:t>重点：</w:t>
      </w:r>
      <w:r>
        <w:rPr>
          <w:rFonts w:hint="eastAsia" w:ascii="宋体" w:hAnsi="宋体"/>
          <w:sz w:val="18"/>
          <w:szCs w:val="18"/>
        </w:rPr>
        <w:t>余弦定理的证明过程和定理的简单应用。</w:t>
      </w:r>
    </w:p>
    <w:p>
      <w:pPr>
        <w:pStyle w:val="4"/>
        <w:spacing w:before="0" w:beforeAutospacing="0" w:after="0" w:afterAutospacing="0" w:line="0" w:lineRule="atLeast"/>
        <w:ind w:right="720" w:firstLine="443" w:firstLineChars="245"/>
        <w:rPr>
          <w:rFonts w:hint="eastAsia"/>
          <w:sz w:val="18"/>
          <w:szCs w:val="18"/>
        </w:rPr>
      </w:pPr>
      <w:r>
        <w:rPr>
          <w:rFonts w:hint="eastAsia"/>
          <w:b/>
          <w:sz w:val="18"/>
          <w:szCs w:val="18"/>
        </w:rPr>
        <w:t>难点：</w:t>
      </w:r>
      <w:r>
        <w:rPr>
          <w:sz w:val="18"/>
          <w:szCs w:val="18"/>
        </w:rPr>
        <w:t>利用向量的数量积证余弦定理的思路</w:t>
      </w:r>
      <w:r>
        <w:rPr>
          <w:rFonts w:hint="eastAsia"/>
          <w:sz w:val="18"/>
          <w:szCs w:val="18"/>
        </w:rPr>
        <w:t>。</w:t>
      </w:r>
    </w:p>
    <w:p>
      <w:pPr>
        <w:spacing w:line="0" w:lineRule="atLeast"/>
        <w:rPr>
          <w:rFonts w:hint="eastAsia" w:ascii="宋体" w:hAnsi="宋体"/>
          <w:b/>
          <w:sz w:val="18"/>
          <w:szCs w:val="18"/>
        </w:rPr>
      </w:pPr>
      <w:r>
        <w:rPr>
          <w:rFonts w:hint="eastAsia" w:ascii="宋体" w:hAnsi="宋体"/>
          <w:b/>
          <w:sz w:val="18"/>
          <w:szCs w:val="18"/>
        </w:rPr>
        <w:t>二．学情分析</w:t>
      </w:r>
    </w:p>
    <w:p>
      <w:pPr>
        <w:spacing w:line="0" w:lineRule="atLeast"/>
        <w:ind w:firstLine="360" w:firstLineChars="200"/>
        <w:rPr>
          <w:rFonts w:hint="eastAsia" w:ascii="宋体" w:hAnsi="宋体"/>
          <w:sz w:val="18"/>
          <w:szCs w:val="18"/>
        </w:rPr>
      </w:pPr>
      <w:r>
        <w:rPr>
          <w:rFonts w:hint="eastAsia" w:ascii="宋体" w:hAnsi="宋体"/>
          <w:sz w:val="18"/>
          <w:szCs w:val="18"/>
        </w:rPr>
        <w:t>本课之前，学生已经学习了三角函数、向量基本知识和正弦定理有关内容，对于三角形中的边角关系有了较进一步的认识。在此基础上利用向量方法探求余弦定理，学生已有一定的学习基础和学习兴趣。总体上学生应用数学知识的意识不强，创造力较弱，看待与分析问题不深入，知识的系统性不完善，使得学生在余弦定理推导方法的探求上有一定的难度，在发掘出余弦定理的结构特征、表现形式的数学美时，能够激发学生热爱数学的思想感情；从具体问题中抽象出数学的本质，应用方程的思想去审视，解决问题是学生学习的一大难点。</w:t>
      </w:r>
    </w:p>
    <w:p>
      <w:pPr>
        <w:numPr>
          <w:ilvl w:val="0"/>
          <w:numId w:val="2"/>
        </w:numPr>
        <w:spacing w:line="0" w:lineRule="atLeast"/>
        <w:rPr>
          <w:rFonts w:hint="eastAsia" w:ascii="宋体" w:hAnsi="宋体"/>
          <w:b/>
          <w:sz w:val="18"/>
          <w:szCs w:val="18"/>
        </w:rPr>
      </w:pPr>
      <w:r>
        <w:rPr>
          <w:rFonts w:hint="eastAsia" w:ascii="宋体" w:hAnsi="宋体"/>
          <w:b/>
          <w:sz w:val="18"/>
          <w:szCs w:val="18"/>
        </w:rPr>
        <w:t>目标分析</w:t>
      </w:r>
    </w:p>
    <w:p>
      <w:pPr>
        <w:spacing w:line="0" w:lineRule="atLeast"/>
        <w:rPr>
          <w:rFonts w:hint="eastAsia" w:ascii="宋体" w:hAnsi="宋体"/>
          <w:b/>
          <w:sz w:val="18"/>
          <w:szCs w:val="18"/>
        </w:rPr>
      </w:pPr>
      <w:r>
        <w:rPr>
          <w:rFonts w:hint="eastAsia" w:ascii="宋体" w:hAnsi="宋体"/>
          <w:b/>
          <w:sz w:val="18"/>
          <w:szCs w:val="18"/>
        </w:rPr>
        <w:t xml:space="preserve">    </w:t>
      </w:r>
      <w:r>
        <w:rPr>
          <w:rFonts w:hint="eastAsia" w:ascii="宋体" w:hAnsi="宋体"/>
          <w:sz w:val="18"/>
          <w:szCs w:val="18"/>
        </w:rPr>
        <w:t>根据新课程标准突出学生综合素质培养的特点,确定了本节课三位一体的教学目标：</w:t>
      </w:r>
    </w:p>
    <w:p>
      <w:pPr>
        <w:spacing w:line="0" w:lineRule="atLeast"/>
        <w:ind w:firstLine="443" w:firstLineChars="245"/>
        <w:rPr>
          <w:rFonts w:hint="eastAsia" w:ascii="宋体" w:hAnsi="宋体"/>
          <w:sz w:val="18"/>
          <w:szCs w:val="18"/>
        </w:rPr>
      </w:pPr>
      <w:r>
        <w:rPr>
          <w:rFonts w:hint="eastAsia" w:ascii="宋体" w:hAnsi="宋体"/>
          <w:b/>
          <w:sz w:val="18"/>
          <w:szCs w:val="18"/>
        </w:rPr>
        <w:t>知识目标</w:t>
      </w:r>
      <w:r>
        <w:rPr>
          <w:rFonts w:hint="eastAsia" w:ascii="宋体" w:hAnsi="宋体"/>
          <w:sz w:val="18"/>
          <w:szCs w:val="18"/>
        </w:rPr>
        <w:t>：能推导余弦定理及其推论，能运用余弦定理解已知“边，角，边”和“边，边，边”两类三角形。</w:t>
      </w:r>
    </w:p>
    <w:p>
      <w:pPr>
        <w:spacing w:line="0" w:lineRule="atLeast"/>
        <w:ind w:firstLine="443" w:firstLineChars="245"/>
        <w:rPr>
          <w:rFonts w:hint="eastAsia" w:ascii="宋体" w:hAnsi="宋体"/>
          <w:sz w:val="18"/>
          <w:szCs w:val="18"/>
        </w:rPr>
      </w:pPr>
      <w:r>
        <w:rPr>
          <w:rFonts w:hint="eastAsia" w:ascii="宋体" w:hAnsi="宋体"/>
          <w:b/>
          <w:sz w:val="18"/>
          <w:szCs w:val="18"/>
        </w:rPr>
        <w:t>能力目标</w:t>
      </w:r>
      <w:r>
        <w:rPr>
          <w:rFonts w:hint="eastAsia" w:ascii="宋体" w:hAnsi="宋体"/>
          <w:sz w:val="18"/>
          <w:szCs w:val="18"/>
        </w:rPr>
        <w:t>：培养学生知识的迁移能力；归纳总结的能力；运用所学知识解决实际问题的能力。</w:t>
      </w:r>
    </w:p>
    <w:p>
      <w:pPr>
        <w:spacing w:line="0" w:lineRule="atLeast"/>
        <w:ind w:firstLine="443" w:firstLineChars="245"/>
        <w:rPr>
          <w:rFonts w:hint="eastAsia" w:ascii="宋体" w:hAnsi="宋体"/>
          <w:sz w:val="18"/>
          <w:szCs w:val="18"/>
        </w:rPr>
      </w:pPr>
      <w:r>
        <w:rPr>
          <w:rFonts w:hint="eastAsia" w:ascii="宋体" w:hAnsi="宋体"/>
          <w:b/>
          <w:sz w:val="18"/>
          <w:szCs w:val="18"/>
        </w:rPr>
        <w:t>情感目标</w:t>
      </w:r>
      <w:r>
        <w:rPr>
          <w:rFonts w:hint="eastAsia" w:ascii="宋体" w:hAnsi="宋体"/>
          <w:sz w:val="18"/>
          <w:szCs w:val="18"/>
        </w:rPr>
        <w:t>：从实际问题出发运用数学知识解决问题这个过程体验数学在实际生活中的运用，让学生感受数学的美，激发学生学习数学的兴趣。通过主动探索，合作交流，感受探索的乐趣和成功的体验，体会数学的理性和严谨。养成实事求是的科学态度和契而不舍的钻研精神，形成学习数学知识的积极态度。</w:t>
      </w:r>
    </w:p>
    <w:p>
      <w:pPr>
        <w:numPr>
          <w:ilvl w:val="0"/>
          <w:numId w:val="2"/>
        </w:numPr>
        <w:spacing w:line="0" w:lineRule="atLeast"/>
        <w:rPr>
          <w:rFonts w:hint="eastAsia" w:ascii="宋体" w:hAnsi="宋体"/>
          <w:b/>
          <w:sz w:val="18"/>
          <w:szCs w:val="18"/>
        </w:rPr>
      </w:pPr>
      <w:r>
        <w:rPr>
          <w:rFonts w:hint="eastAsia" w:ascii="宋体" w:hAnsi="宋体"/>
          <w:b/>
          <w:sz w:val="18"/>
          <w:szCs w:val="18"/>
        </w:rPr>
        <w:t>教学方法</w:t>
      </w:r>
    </w:p>
    <w:p>
      <w:pPr>
        <w:adjustRightInd w:val="0"/>
        <w:snapToGrid w:val="0"/>
        <w:spacing w:line="0" w:lineRule="atLeast"/>
        <w:ind w:firstLine="354" w:firstLineChars="196"/>
        <w:rPr>
          <w:rFonts w:hint="eastAsia" w:ascii="宋体" w:hAnsi="宋体"/>
          <w:bCs/>
          <w:sz w:val="18"/>
          <w:szCs w:val="18"/>
        </w:rPr>
      </w:pPr>
      <w:r>
        <w:rPr>
          <w:rFonts w:hint="eastAsia" w:ascii="宋体" w:hAnsi="宋体"/>
          <w:b/>
          <w:bCs/>
          <w:sz w:val="18"/>
          <w:szCs w:val="18"/>
        </w:rPr>
        <w:t>1．教法分析</w:t>
      </w:r>
      <w:r>
        <w:rPr>
          <w:rFonts w:hint="eastAsia" w:ascii="宋体" w:hAnsi="宋体"/>
          <w:sz w:val="18"/>
          <w:szCs w:val="18"/>
        </w:rPr>
        <w:t>：</w:t>
      </w:r>
    </w:p>
    <w:p>
      <w:pPr>
        <w:widowControl/>
        <w:adjustRightInd w:val="0"/>
        <w:snapToGrid w:val="0"/>
        <w:spacing w:line="0" w:lineRule="atLeast"/>
        <w:ind w:firstLine="360" w:firstLineChars="200"/>
        <w:jc w:val="left"/>
        <w:rPr>
          <w:rFonts w:hint="eastAsia" w:ascii="宋体" w:hAnsi="宋体"/>
          <w:sz w:val="18"/>
          <w:szCs w:val="18"/>
        </w:rPr>
      </w:pPr>
      <w:r>
        <w:rPr>
          <w:rFonts w:hint="eastAsia" w:ascii="宋体" w:hAnsi="宋体"/>
          <w:sz w:val="18"/>
          <w:szCs w:val="18"/>
        </w:rPr>
        <w:t>数学课堂上首先要重视知识的发生过程，既能</w:t>
      </w:r>
      <w:r>
        <w:rPr>
          <w:rFonts w:ascii="宋体" w:hAnsi="宋体"/>
          <w:sz w:val="18"/>
          <w:szCs w:val="18"/>
        </w:rPr>
        <w:t>展现知识</w:t>
      </w:r>
      <w:r>
        <w:rPr>
          <w:rFonts w:hint="eastAsia" w:ascii="宋体" w:hAnsi="宋体"/>
          <w:sz w:val="18"/>
          <w:szCs w:val="18"/>
        </w:rPr>
        <w:t>的获取，又能暴露解决问题</w:t>
      </w:r>
      <w:r>
        <w:rPr>
          <w:rFonts w:ascii="宋体" w:hAnsi="宋体"/>
          <w:sz w:val="18"/>
          <w:szCs w:val="18"/>
        </w:rPr>
        <w:t>的思维。</w:t>
      </w:r>
      <w:r>
        <w:rPr>
          <w:rFonts w:hint="eastAsia" w:ascii="宋体" w:hAnsi="宋体"/>
          <w:sz w:val="18"/>
          <w:szCs w:val="18"/>
        </w:rPr>
        <w:t>在本节教学中，我将遵循“提出问题</w:t>
      </w:r>
      <w:r>
        <w:rPr>
          <w:rFonts w:ascii="宋体" w:hAnsi="宋体"/>
          <w:sz w:val="18"/>
          <w:szCs w:val="18"/>
        </w:rPr>
        <w:t xml:space="preserve"> </w:t>
      </w:r>
      <w:r>
        <w:rPr>
          <w:rFonts w:hint="eastAsia" w:ascii="宋体" w:hAnsi="宋体"/>
          <w:sz w:val="18"/>
          <w:szCs w:val="18"/>
        </w:rPr>
        <w:t>、分析问题、解决问题</w:t>
      </w:r>
      <w:r>
        <w:rPr>
          <w:rFonts w:ascii="宋体" w:hAnsi="宋体"/>
          <w:sz w:val="18"/>
          <w:szCs w:val="18"/>
        </w:rPr>
        <w:t xml:space="preserve"> </w:t>
      </w:r>
      <w:r>
        <w:rPr>
          <w:rFonts w:hint="eastAsia" w:ascii="宋体" w:hAnsi="宋体"/>
          <w:sz w:val="18"/>
          <w:szCs w:val="18"/>
        </w:rPr>
        <w:t>”的步骤逐步推进，以课堂教学的组织者、引导者、合作者的身份，组织学生探究、归纳、推导，引导学生逐个突破难点，师生共同解决问题，使学生在各种数学活动中掌握各种数学基本技能，初步学会从数学角度去观察事物和思考问题，产生学习数学的愿望和兴趣。</w:t>
      </w:r>
    </w:p>
    <w:p>
      <w:pPr>
        <w:adjustRightInd w:val="0"/>
        <w:snapToGrid w:val="0"/>
        <w:spacing w:line="0" w:lineRule="atLeast"/>
        <w:ind w:firstLine="354" w:firstLineChars="196"/>
        <w:outlineLvl w:val="2"/>
        <w:rPr>
          <w:rFonts w:hint="eastAsia" w:ascii="宋体" w:hAnsi="宋体"/>
          <w:b/>
          <w:bCs/>
          <w:sz w:val="18"/>
          <w:szCs w:val="18"/>
        </w:rPr>
      </w:pPr>
      <w:r>
        <w:rPr>
          <w:rFonts w:hint="eastAsia" w:ascii="宋体" w:hAnsi="宋体"/>
          <w:b/>
          <w:bCs/>
          <w:sz w:val="18"/>
          <w:szCs w:val="18"/>
        </w:rPr>
        <w:t>2．学法分析</w:t>
      </w:r>
      <w:r>
        <w:rPr>
          <w:rFonts w:hint="eastAsia" w:ascii="宋体" w:hAnsi="宋体"/>
          <w:sz w:val="18"/>
          <w:szCs w:val="18"/>
        </w:rPr>
        <w:t>：</w:t>
      </w:r>
    </w:p>
    <w:p>
      <w:pPr>
        <w:spacing w:line="0" w:lineRule="atLeast"/>
        <w:ind w:firstLine="435"/>
        <w:rPr>
          <w:rFonts w:hint="eastAsia" w:ascii="宋体" w:hAnsi="宋体"/>
          <w:b/>
          <w:sz w:val="18"/>
          <w:szCs w:val="18"/>
        </w:rPr>
      </w:pPr>
      <w:r>
        <w:rPr>
          <w:rFonts w:hint="eastAsia" w:ascii="宋体" w:hAnsi="宋体"/>
          <w:sz w:val="18"/>
          <w:szCs w:val="18"/>
        </w:rPr>
        <w:t>教师的“教”不仅要让学生“学会知识”，更重要的是要让学生“会学知识”，而正确的学法指导是培养学生这种能力的关键。</w:t>
      </w:r>
      <w:r>
        <w:rPr>
          <w:rFonts w:hint="eastAsia" w:ascii="宋体" w:hAnsi="宋体"/>
          <w:color w:val="000000"/>
          <w:sz w:val="18"/>
          <w:szCs w:val="18"/>
        </w:rPr>
        <w:t>本节教学中</w:t>
      </w:r>
      <w:r>
        <w:rPr>
          <w:rFonts w:hint="eastAsia" w:ascii="宋体" w:hAnsi="宋体"/>
          <w:sz w:val="18"/>
          <w:szCs w:val="18"/>
        </w:rPr>
        <w:t>通过创设情境，充分调动学生已有的学习经验，让学生经历“现实问题转化为数学问题”的过程，发现新的知识，把学生的潜意识状态的好奇心变为自觉求知的创新意识。又通过实际操作，使刚产生的数学知识得到完善，提高了学生动手动脑的能力和增强了研究探索的综合素质。</w:t>
      </w:r>
    </w:p>
    <w:p>
      <w:pPr>
        <w:numPr>
          <w:ilvl w:val="0"/>
          <w:numId w:val="2"/>
        </w:numPr>
        <w:spacing w:line="0" w:lineRule="atLeast"/>
        <w:rPr>
          <w:rFonts w:hint="eastAsia" w:ascii="宋体" w:hAnsi="宋体"/>
          <w:b/>
          <w:sz w:val="15"/>
          <w:szCs w:val="15"/>
        </w:rPr>
      </w:pPr>
      <w:r>
        <w:rPr>
          <w:rFonts w:hint="eastAsia" w:ascii="宋体" w:hAnsi="宋体"/>
          <w:b/>
          <w:sz w:val="15"/>
          <w:szCs w:val="15"/>
        </w:rPr>
        <w:t>教学过程</w:t>
      </w:r>
    </w:p>
    <w:tbl>
      <w:tblPr>
        <w:tblStyle w:val="5"/>
        <w:tblW w:w="98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4"/>
        <w:gridCol w:w="144"/>
        <w:gridCol w:w="720"/>
        <w:gridCol w:w="5940"/>
        <w:gridCol w:w="2366"/>
        <w:gridCol w:w="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 w:hRule="atLeast"/>
        </w:trPr>
        <w:tc>
          <w:tcPr>
            <w:tcW w:w="1548" w:type="dxa"/>
            <w:gridSpan w:val="3"/>
            <w:noWrap w:val="0"/>
            <w:vAlign w:val="center"/>
          </w:tcPr>
          <w:p>
            <w:pPr>
              <w:spacing w:line="0" w:lineRule="atLeast"/>
              <w:jc w:val="left"/>
              <w:rPr>
                <w:rFonts w:hint="eastAsia" w:ascii="宋体" w:hAnsi="宋体"/>
                <w:b/>
                <w:sz w:val="15"/>
                <w:szCs w:val="15"/>
              </w:rPr>
            </w:pPr>
            <w:r>
              <w:rPr>
                <w:rFonts w:hint="eastAsia" w:ascii="宋体" w:hAnsi="宋体"/>
                <w:b/>
                <w:sz w:val="15"/>
                <w:szCs w:val="15"/>
              </w:rPr>
              <w:t>流程</w:t>
            </w:r>
          </w:p>
        </w:tc>
        <w:tc>
          <w:tcPr>
            <w:tcW w:w="5940" w:type="dxa"/>
            <w:noWrap w:val="0"/>
            <w:vAlign w:val="center"/>
          </w:tcPr>
          <w:p>
            <w:pPr>
              <w:spacing w:line="0" w:lineRule="atLeast"/>
              <w:jc w:val="center"/>
              <w:rPr>
                <w:rFonts w:ascii="宋体" w:hAnsi="宋体"/>
                <w:b/>
                <w:sz w:val="15"/>
                <w:szCs w:val="15"/>
              </w:rPr>
            </w:pPr>
            <w:r>
              <w:rPr>
                <w:rFonts w:hint="eastAsia" w:ascii="宋体" w:hAnsi="宋体"/>
                <w:b/>
                <w:sz w:val="15"/>
                <w:szCs w:val="15"/>
              </w:rPr>
              <w:t>师生活动</w:t>
            </w:r>
          </w:p>
          <w:p>
            <w:pPr>
              <w:spacing w:line="0" w:lineRule="atLeast"/>
              <w:ind w:firstLine="300" w:firstLineChars="200"/>
              <w:jc w:val="center"/>
              <w:rPr>
                <w:rFonts w:hint="eastAsia" w:ascii="宋体" w:hAnsi="宋体"/>
                <w:sz w:val="15"/>
                <w:szCs w:val="15"/>
              </w:rPr>
            </w:pPr>
          </w:p>
        </w:tc>
        <w:tc>
          <w:tcPr>
            <w:tcW w:w="2408" w:type="dxa"/>
            <w:gridSpan w:val="2"/>
            <w:noWrap w:val="0"/>
            <w:vAlign w:val="center"/>
          </w:tcPr>
          <w:p>
            <w:pPr>
              <w:spacing w:line="0" w:lineRule="atLeast"/>
              <w:jc w:val="center"/>
              <w:rPr>
                <w:rFonts w:hint="eastAsia" w:ascii="宋体" w:hAnsi="宋体"/>
                <w:b/>
                <w:sz w:val="15"/>
                <w:szCs w:val="15"/>
              </w:rPr>
            </w:pPr>
            <w:r>
              <w:rPr>
                <w:rFonts w:hint="eastAsia" w:ascii="宋体" w:hAnsi="宋体"/>
                <w:b/>
                <w:sz w:val="15"/>
                <w:szCs w:val="15"/>
              </w:rPr>
              <w:t>学情分析与设计意图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548" w:type="dxa"/>
            <w:gridSpan w:val="3"/>
            <w:noWrap w:val="0"/>
            <w:vAlign w:val="center"/>
          </w:tcPr>
          <w:p>
            <w:pPr>
              <w:spacing w:line="0" w:lineRule="atLeast"/>
              <w:jc w:val="center"/>
              <w:rPr>
                <w:rFonts w:hint="eastAsia" w:ascii="宋体" w:hAnsi="宋体"/>
                <w:b/>
                <w:sz w:val="15"/>
                <w:szCs w:val="15"/>
              </w:rPr>
            </w:pPr>
            <w:r>
              <w:rPr>
                <w:rFonts w:hint="eastAsia" w:ascii="宋体" w:hAnsi="宋体"/>
                <w:b/>
                <w:sz w:val="15"/>
                <w:szCs w:val="15"/>
              </w:rPr>
              <w:t>知识</w:t>
            </w:r>
          </w:p>
          <w:p>
            <w:pPr>
              <w:widowControl/>
              <w:spacing w:line="0" w:lineRule="atLeast"/>
              <w:jc w:val="center"/>
              <w:rPr>
                <w:rFonts w:hint="eastAsia" w:ascii="宋体" w:hAnsi="宋体"/>
                <w:b/>
                <w:sz w:val="15"/>
                <w:szCs w:val="15"/>
              </w:rPr>
            </w:pPr>
            <w:r>
              <w:rPr>
                <w:rFonts w:hint="eastAsia" w:ascii="宋体" w:hAnsi="宋体"/>
                <w:b/>
                <w:sz w:val="15"/>
                <w:szCs w:val="15"/>
              </w:rPr>
              <w:t>回顾</w:t>
            </w:r>
          </w:p>
        </w:tc>
        <w:tc>
          <w:tcPr>
            <w:tcW w:w="5940" w:type="dxa"/>
            <w:noWrap w:val="0"/>
            <w:vAlign w:val="center"/>
          </w:tcPr>
          <w:p>
            <w:pPr>
              <w:spacing w:line="0" w:lineRule="atLeast"/>
              <w:rPr>
                <w:rFonts w:hint="eastAsia" w:ascii="宋体" w:hAnsi="宋体"/>
                <w:sz w:val="15"/>
                <w:szCs w:val="15"/>
              </w:rPr>
            </w:pPr>
            <w:r>
              <w:rPr>
                <w:rFonts w:hint="eastAsia" w:ascii="宋体" w:hAnsi="宋体"/>
                <w:sz w:val="15"/>
                <w:szCs w:val="15"/>
              </w:rPr>
              <w:t>1、一般三角形全等的四种判断方法是什么？</w:t>
            </w:r>
          </w:p>
          <w:p>
            <w:pPr>
              <w:spacing w:line="0" w:lineRule="atLeast"/>
              <w:rPr>
                <w:rFonts w:hint="eastAsia" w:ascii="宋体" w:hAnsi="宋体"/>
                <w:sz w:val="15"/>
                <w:szCs w:val="15"/>
              </w:rPr>
            </w:pPr>
            <w:r>
              <w:rPr>
                <w:rFonts w:hint="eastAsia" w:ascii="宋体" w:hAnsi="宋体"/>
                <w:sz w:val="15"/>
                <w:szCs w:val="15"/>
              </w:rPr>
              <w:t>2、三角形的正弦定理内容</w:t>
            </w:r>
            <w:r>
              <w:rPr>
                <w:rFonts w:hint="eastAsia" w:ascii="宋体" w:hAnsi="宋体"/>
                <w:position w:val="-24"/>
                <w:sz w:val="15"/>
                <w:szCs w:val="15"/>
              </w:rPr>
              <w:object>
                <v:shape id="_x0000_i1025" o:spt="75" alt="金太阳新课标资源网(  http://wx.jtyjy.com/)" type="#_x0000_t75" style="height:31pt;width:107pt;" o:ole="t" filled="f" o:preferrelative="t" stroked="f" coordsize="21600,21600">
                  <v:path/>
                  <v:fill on="f" alignshape="1" focussize="0,0"/>
                  <v:stroke on="f"/>
                  <v:imagedata r:id="rId5" o:title=""/>
                  <o:lock v:ext="edit" aspectratio="t"/>
                  <w10:wrap type="none"/>
                  <w10:anchorlock/>
                </v:shape>
                <o:OLEObject Type="Embed" ProgID="Equation.3" ShapeID="_x0000_i1025" DrawAspect="Content" ObjectID="_1468075725" r:id="rId4">
                  <o:LockedField>false</o:LockedField>
                </o:OLEObject>
              </w:object>
            </w:r>
            <w:r>
              <w:rPr>
                <w:rFonts w:hint="eastAsia" w:ascii="宋体" w:hAnsi="宋体"/>
                <w:sz w:val="15"/>
                <w:szCs w:val="15"/>
              </w:rPr>
              <w:t>，主要解决哪几类问题的三角形？</w:t>
            </w:r>
          </w:p>
          <w:p>
            <w:pPr>
              <w:spacing w:line="0" w:lineRule="atLeast"/>
              <w:rPr>
                <w:rFonts w:ascii="宋体" w:hAnsi="宋体"/>
                <w:sz w:val="15"/>
                <w:szCs w:val="15"/>
              </w:rPr>
            </w:pPr>
            <w:r>
              <w:rPr>
                <w:rFonts w:hint="eastAsia" w:ascii="宋体" w:hAnsi="宋体"/>
                <w:sz w:val="15"/>
                <w:szCs w:val="15"/>
              </w:rPr>
              <w:t>3、正弦定理的证明方法。</w:t>
            </w:r>
          </w:p>
          <w:p>
            <w:pPr>
              <w:spacing w:line="0" w:lineRule="atLeast"/>
              <w:ind w:firstLine="300" w:firstLineChars="200"/>
              <w:rPr>
                <w:rFonts w:hint="eastAsia" w:ascii="宋体" w:hAnsi="宋体"/>
                <w:sz w:val="15"/>
                <w:szCs w:val="15"/>
              </w:rPr>
            </w:pPr>
          </w:p>
        </w:tc>
        <w:tc>
          <w:tcPr>
            <w:tcW w:w="2408" w:type="dxa"/>
            <w:gridSpan w:val="2"/>
            <w:noWrap w:val="0"/>
            <w:vAlign w:val="center"/>
          </w:tcPr>
          <w:p>
            <w:pPr>
              <w:spacing w:line="0" w:lineRule="atLeast"/>
              <w:jc w:val="center"/>
              <w:rPr>
                <w:rFonts w:hint="eastAsia" w:ascii="宋体" w:hAnsi="宋体"/>
                <w:bCs/>
                <w:sz w:val="15"/>
                <w:szCs w:val="15"/>
              </w:rPr>
            </w:pPr>
            <w:r>
              <w:rPr>
                <w:rFonts w:hint="eastAsia" w:ascii="宋体" w:hAnsi="宋体"/>
                <w:sz w:val="15"/>
                <w:szCs w:val="15"/>
              </w:rPr>
              <w:t>巩固旧知，为学习新知识做准备</w:t>
            </w:r>
            <w:r>
              <w:rPr>
                <w:rFonts w:hint="eastAsia" w:ascii="宋体" w:hAnsi="宋体"/>
                <w:bCs/>
                <w:sz w:val="15"/>
                <w:szCs w:val="15"/>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828" w:type="dxa"/>
            <w:gridSpan w:val="2"/>
            <w:vMerge w:val="restart"/>
            <w:noWrap w:val="0"/>
            <w:vAlign w:val="center"/>
          </w:tcPr>
          <w:p>
            <w:pPr>
              <w:spacing w:line="0" w:lineRule="atLeast"/>
              <w:jc w:val="center"/>
              <w:rPr>
                <w:rFonts w:hint="eastAsia" w:ascii="宋体" w:hAnsi="宋体"/>
                <w:b/>
                <w:sz w:val="15"/>
                <w:szCs w:val="15"/>
              </w:rPr>
            </w:pPr>
            <w:r>
              <w:rPr>
                <w:rFonts w:hint="eastAsia" w:ascii="宋体" w:hAnsi="宋体"/>
                <w:b/>
                <w:sz w:val="15"/>
                <w:szCs w:val="15"/>
              </w:rPr>
              <w:t>提</w:t>
            </w:r>
          </w:p>
          <w:p>
            <w:pPr>
              <w:spacing w:line="0" w:lineRule="atLeast"/>
              <w:jc w:val="center"/>
              <w:rPr>
                <w:rFonts w:hint="eastAsia" w:ascii="宋体" w:hAnsi="宋体"/>
                <w:b/>
                <w:sz w:val="15"/>
                <w:szCs w:val="15"/>
              </w:rPr>
            </w:pPr>
          </w:p>
          <w:p>
            <w:pPr>
              <w:spacing w:line="0" w:lineRule="atLeast"/>
              <w:jc w:val="center"/>
              <w:rPr>
                <w:rFonts w:hint="eastAsia" w:ascii="宋体" w:hAnsi="宋体"/>
                <w:b/>
                <w:sz w:val="15"/>
                <w:szCs w:val="15"/>
              </w:rPr>
            </w:pPr>
            <w:r>
              <w:rPr>
                <w:rFonts w:hint="eastAsia" w:ascii="宋体" w:hAnsi="宋体"/>
                <w:b/>
                <w:sz w:val="15"/>
                <w:szCs w:val="15"/>
              </w:rPr>
              <w:t>出</w:t>
            </w:r>
          </w:p>
          <w:p>
            <w:pPr>
              <w:spacing w:line="0" w:lineRule="atLeast"/>
              <w:jc w:val="center"/>
              <w:rPr>
                <w:rFonts w:hint="eastAsia" w:ascii="宋体" w:hAnsi="宋体"/>
                <w:b/>
                <w:sz w:val="15"/>
                <w:szCs w:val="15"/>
              </w:rPr>
            </w:pPr>
          </w:p>
          <w:p>
            <w:pPr>
              <w:spacing w:line="0" w:lineRule="atLeast"/>
              <w:jc w:val="center"/>
              <w:rPr>
                <w:rFonts w:hint="eastAsia" w:ascii="宋体" w:hAnsi="宋体"/>
                <w:b/>
                <w:sz w:val="15"/>
                <w:szCs w:val="15"/>
              </w:rPr>
            </w:pPr>
            <w:r>
              <w:rPr>
                <w:rFonts w:hint="eastAsia" w:ascii="宋体" w:hAnsi="宋体"/>
                <w:b/>
                <w:sz w:val="15"/>
                <w:szCs w:val="15"/>
              </w:rPr>
              <w:t>问</w:t>
            </w:r>
          </w:p>
          <w:p>
            <w:pPr>
              <w:spacing w:line="0" w:lineRule="atLeast"/>
              <w:jc w:val="center"/>
              <w:rPr>
                <w:rFonts w:hint="eastAsia" w:ascii="宋体" w:hAnsi="宋体"/>
                <w:b/>
                <w:sz w:val="15"/>
                <w:szCs w:val="15"/>
              </w:rPr>
            </w:pPr>
          </w:p>
          <w:p>
            <w:pPr>
              <w:spacing w:line="0" w:lineRule="atLeast"/>
              <w:jc w:val="center"/>
              <w:rPr>
                <w:rFonts w:hint="eastAsia" w:ascii="宋体" w:hAnsi="宋体"/>
                <w:b/>
                <w:sz w:val="15"/>
                <w:szCs w:val="15"/>
              </w:rPr>
            </w:pPr>
            <w:r>
              <w:rPr>
                <w:rFonts w:hint="eastAsia" w:ascii="宋体" w:hAnsi="宋体"/>
                <w:b/>
                <w:sz w:val="15"/>
                <w:szCs w:val="15"/>
              </w:rPr>
              <w:t>题</w:t>
            </w:r>
          </w:p>
        </w:tc>
        <w:tc>
          <w:tcPr>
            <w:tcW w:w="720" w:type="dxa"/>
            <w:noWrap w:val="0"/>
            <w:vAlign w:val="center"/>
          </w:tcPr>
          <w:p>
            <w:pPr>
              <w:widowControl/>
              <w:spacing w:line="0" w:lineRule="atLeast"/>
              <w:jc w:val="left"/>
              <w:rPr>
                <w:rFonts w:ascii="宋体" w:hAnsi="宋体"/>
                <w:b/>
                <w:sz w:val="15"/>
                <w:szCs w:val="15"/>
              </w:rPr>
            </w:pPr>
            <w:r>
              <w:rPr>
                <w:rFonts w:hint="eastAsia" w:ascii="宋体" w:hAnsi="宋体"/>
                <w:b/>
                <w:sz w:val="15"/>
                <w:szCs w:val="15"/>
              </w:rPr>
              <w:t>实际</w:t>
            </w:r>
          </w:p>
          <w:p>
            <w:pPr>
              <w:widowControl/>
              <w:spacing w:line="0" w:lineRule="atLeast"/>
              <w:jc w:val="left"/>
              <w:rPr>
                <w:rFonts w:hint="eastAsia" w:ascii="宋体" w:hAnsi="宋体"/>
                <w:b/>
                <w:sz w:val="15"/>
                <w:szCs w:val="15"/>
              </w:rPr>
            </w:pPr>
            <w:r>
              <w:rPr>
                <w:rFonts w:hint="eastAsia" w:ascii="宋体" w:hAnsi="宋体"/>
                <w:b/>
                <w:sz w:val="15"/>
                <w:szCs w:val="15"/>
              </w:rPr>
              <w:t>问题</w:t>
            </w:r>
          </w:p>
          <w:p>
            <w:pPr>
              <w:spacing w:line="0" w:lineRule="atLeast"/>
              <w:jc w:val="center"/>
              <w:rPr>
                <w:rFonts w:hint="eastAsia" w:ascii="宋体" w:hAnsi="宋体"/>
                <w:b/>
                <w:sz w:val="15"/>
                <w:szCs w:val="15"/>
              </w:rPr>
            </w:pPr>
          </w:p>
        </w:tc>
        <w:tc>
          <w:tcPr>
            <w:tcW w:w="5940" w:type="dxa"/>
            <w:noWrap w:val="0"/>
            <w:vAlign w:val="center"/>
          </w:tcPr>
          <w:p>
            <w:pPr>
              <w:spacing w:line="0" w:lineRule="atLeast"/>
              <w:ind w:firstLine="300" w:firstLineChars="200"/>
              <w:rPr>
                <w:rFonts w:hint="eastAsia" w:ascii="宋体" w:hAnsi="宋体"/>
                <w:sz w:val="15"/>
                <w:szCs w:val="15"/>
              </w:rPr>
            </w:pPr>
            <w:r>
              <w:rPr>
                <w:rFonts w:hint="eastAsia" w:ascii="宋体" w:hAnsi="宋体"/>
                <w:sz w:val="15"/>
                <w:szCs w:val="15"/>
              </w:rPr>
              <w:t>武广高铁（武广客运专线）的路线规划要经过一座小山丘，就需要挖隧洞。挖隧洞就涉及到一个问题，就是要测量出山脚的长度。而两山脚之间的距离是没有办法直接测量的，那要怎样才能知道山脚的长度呢？（用PPT投影出小山丘）学生思考讨论</w:t>
            </w:r>
          </w:p>
          <w:p>
            <w:pPr>
              <w:spacing w:line="0" w:lineRule="atLeast"/>
              <w:rPr>
                <w:rFonts w:hint="eastAsia" w:ascii="宋体" w:hAnsi="宋体"/>
                <w:sz w:val="15"/>
                <w:szCs w:val="15"/>
              </w:rPr>
            </w:pPr>
          </w:p>
        </w:tc>
        <w:tc>
          <w:tcPr>
            <w:tcW w:w="2408" w:type="dxa"/>
            <w:gridSpan w:val="2"/>
            <w:vMerge w:val="restart"/>
            <w:noWrap w:val="0"/>
            <w:vAlign w:val="center"/>
          </w:tcPr>
          <w:p>
            <w:pPr>
              <w:spacing w:line="0" w:lineRule="atLeast"/>
              <w:rPr>
                <w:rFonts w:hint="eastAsia" w:ascii="宋体" w:hAnsi="宋体"/>
                <w:bCs/>
                <w:sz w:val="15"/>
                <w:szCs w:val="15"/>
              </w:rPr>
            </w:pPr>
            <w:r>
              <w:rPr>
                <w:rFonts w:hint="eastAsia" w:ascii="宋体" w:hAnsi="宋体"/>
                <w:bCs/>
                <w:sz w:val="15"/>
                <w:szCs w:val="15"/>
              </w:rPr>
              <w:t>通过实际问题，引发</w:t>
            </w:r>
            <w:r>
              <w:rPr>
                <w:rFonts w:hint="eastAsia" w:ascii="宋体" w:hAnsi="宋体"/>
                <w:sz w:val="15"/>
                <w:szCs w:val="15"/>
              </w:rPr>
              <w:t>学生</w:t>
            </w:r>
            <w:r>
              <w:rPr>
                <w:rFonts w:hint="eastAsia" w:ascii="宋体" w:hAnsi="宋体"/>
                <w:bCs/>
                <w:sz w:val="15"/>
                <w:szCs w:val="15"/>
              </w:rPr>
              <w:t>思考，激发学生的学习兴趣。</w:t>
            </w:r>
            <w:r>
              <w:rPr>
                <w:rFonts w:hint="eastAsia" w:ascii="宋体" w:hAnsi="宋体"/>
                <w:sz w:val="15"/>
                <w:szCs w:val="15"/>
              </w:rPr>
              <w:t>给出技术人员的解决办法，引起学生的疑问。提出问题，激起学生求知欲。充分调动学生学习的积极性。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5" w:hRule="atLeast"/>
        </w:trPr>
        <w:tc>
          <w:tcPr>
            <w:tcW w:w="828" w:type="dxa"/>
            <w:gridSpan w:val="2"/>
            <w:vMerge w:val="continue"/>
            <w:noWrap w:val="0"/>
            <w:vAlign w:val="center"/>
          </w:tcPr>
          <w:p>
            <w:pPr>
              <w:spacing w:line="0" w:lineRule="atLeast"/>
              <w:jc w:val="center"/>
              <w:rPr>
                <w:rFonts w:hint="eastAsia" w:ascii="宋体" w:hAnsi="宋体"/>
                <w:b/>
                <w:sz w:val="15"/>
                <w:szCs w:val="15"/>
              </w:rPr>
            </w:pPr>
          </w:p>
        </w:tc>
        <w:tc>
          <w:tcPr>
            <w:tcW w:w="720" w:type="dxa"/>
            <w:noWrap w:val="0"/>
            <w:vAlign w:val="center"/>
          </w:tcPr>
          <w:p>
            <w:pPr>
              <w:spacing w:line="0" w:lineRule="atLeast"/>
              <w:jc w:val="center"/>
              <w:rPr>
                <w:rFonts w:hint="eastAsia" w:ascii="宋体" w:hAnsi="宋体"/>
                <w:b/>
                <w:sz w:val="15"/>
                <w:szCs w:val="15"/>
              </w:rPr>
            </w:pPr>
            <w:r>
              <w:rPr>
                <w:rFonts w:hint="eastAsia" w:ascii="宋体" w:hAnsi="宋体"/>
                <w:b/>
                <w:sz w:val="15"/>
                <w:szCs w:val="15"/>
              </w:rPr>
              <w:t>工程设计</w:t>
            </w:r>
          </w:p>
        </w:tc>
        <w:tc>
          <w:tcPr>
            <w:tcW w:w="5940" w:type="dxa"/>
            <w:noWrap w:val="0"/>
            <w:vAlign w:val="center"/>
          </w:tcPr>
          <w:p>
            <w:pPr>
              <w:spacing w:line="0" w:lineRule="atLeast"/>
              <w:ind w:firstLine="300" w:firstLineChars="200"/>
              <w:rPr>
                <w:rFonts w:hint="eastAsia" w:ascii="宋体" w:hAnsi="宋体"/>
                <w:sz w:val="15"/>
                <w:szCs w:val="15"/>
              </w:rPr>
            </w:pPr>
            <w:r>
              <w:rPr>
                <w:rFonts w:hint="eastAsia" w:ascii="宋体" w:hAnsi="宋体" w:cs="宋体"/>
                <w:color w:val="000000"/>
                <w:kern w:val="0"/>
                <w:sz w:val="15"/>
                <w:szCs w:val="15"/>
                <w:lang w:val="zh-CN"/>
              </w:rPr>
              <w:t>工程技术人员先在地面上选一适当位置</w:t>
            </w:r>
            <w:r>
              <w:rPr>
                <w:rFonts w:ascii="宋体" w:hAnsi="宋体"/>
                <w:color w:val="000000"/>
                <w:kern w:val="0"/>
                <w:sz w:val="15"/>
                <w:szCs w:val="15"/>
              </w:rPr>
              <w:t>A</w:t>
            </w:r>
            <w:r>
              <w:rPr>
                <w:rFonts w:hint="eastAsia" w:ascii="宋体" w:hAnsi="宋体" w:cs="宋体"/>
                <w:color w:val="000000"/>
                <w:kern w:val="0"/>
                <w:sz w:val="15"/>
                <w:szCs w:val="15"/>
                <w:lang w:val="zh-CN"/>
              </w:rPr>
              <w:t>，量出</w:t>
            </w:r>
            <w:r>
              <w:rPr>
                <w:rFonts w:ascii="宋体" w:hAnsi="宋体"/>
                <w:color w:val="000000"/>
                <w:kern w:val="0"/>
                <w:sz w:val="15"/>
                <w:szCs w:val="15"/>
              </w:rPr>
              <w:t>A</w:t>
            </w:r>
            <w:r>
              <w:rPr>
                <w:rFonts w:hint="eastAsia" w:ascii="宋体" w:hAnsi="宋体" w:cs="宋体"/>
                <w:color w:val="000000"/>
                <w:kern w:val="0"/>
                <w:sz w:val="15"/>
                <w:szCs w:val="15"/>
                <w:lang w:val="zh-CN"/>
              </w:rPr>
              <w:t>到山脚</w:t>
            </w:r>
            <w:r>
              <w:rPr>
                <w:rFonts w:ascii="宋体" w:hAnsi="宋体"/>
                <w:color w:val="000000"/>
                <w:kern w:val="0"/>
                <w:sz w:val="15"/>
                <w:szCs w:val="15"/>
              </w:rPr>
              <w:t>B</w:t>
            </w:r>
            <w:r>
              <w:rPr>
                <w:rFonts w:hint="eastAsia" w:ascii="宋体" w:hAnsi="宋体" w:cs="宋体"/>
                <w:color w:val="000000"/>
                <w:kern w:val="0"/>
                <w:sz w:val="15"/>
                <w:szCs w:val="15"/>
                <w:lang w:val="zh-CN"/>
              </w:rPr>
              <w:t>、</w:t>
            </w:r>
            <w:r>
              <w:rPr>
                <w:rFonts w:ascii="宋体" w:hAnsi="宋体"/>
                <w:color w:val="000000"/>
                <w:kern w:val="0"/>
                <w:sz w:val="15"/>
                <w:szCs w:val="15"/>
              </w:rPr>
              <w:t>C</w:t>
            </w:r>
            <w:r>
              <w:rPr>
                <w:rFonts w:hint="eastAsia" w:ascii="宋体" w:hAnsi="宋体" w:cs="宋体"/>
                <w:color w:val="000000"/>
                <w:kern w:val="0"/>
                <w:sz w:val="15"/>
                <w:szCs w:val="15"/>
                <w:lang w:val="zh-CN"/>
              </w:rPr>
              <w:t>的距离，再利用经纬仪测出</w:t>
            </w:r>
            <w:r>
              <w:rPr>
                <w:rFonts w:ascii="宋体" w:hAnsi="宋体"/>
                <w:color w:val="000000"/>
                <w:kern w:val="0"/>
                <w:sz w:val="15"/>
                <w:szCs w:val="15"/>
              </w:rPr>
              <w:t>A</w:t>
            </w:r>
            <w:r>
              <w:rPr>
                <w:rFonts w:hint="eastAsia" w:ascii="宋体" w:hAnsi="宋体" w:cs="宋体"/>
                <w:color w:val="000000"/>
                <w:kern w:val="0"/>
                <w:sz w:val="15"/>
                <w:szCs w:val="15"/>
                <w:lang w:val="zh-CN"/>
              </w:rPr>
              <w:t>对山脚</w:t>
            </w:r>
            <w:r>
              <w:rPr>
                <w:rFonts w:ascii="宋体" w:hAnsi="宋体"/>
                <w:color w:val="000000"/>
                <w:kern w:val="0"/>
                <w:sz w:val="15"/>
                <w:szCs w:val="15"/>
              </w:rPr>
              <w:t>BC</w:t>
            </w:r>
            <w:r>
              <w:rPr>
                <w:rFonts w:hint="eastAsia" w:ascii="宋体" w:hAnsi="宋体" w:cs="宋体"/>
                <w:color w:val="000000"/>
                <w:kern w:val="0"/>
                <w:sz w:val="15"/>
                <w:szCs w:val="15"/>
                <w:lang w:val="zh-CN"/>
              </w:rPr>
              <w:t>的张角，最后通过计算求出山脚的长度</w:t>
            </w:r>
            <w:r>
              <w:rPr>
                <w:rFonts w:ascii="宋体" w:hAnsi="宋体"/>
                <w:color w:val="000000"/>
                <w:kern w:val="0"/>
                <w:sz w:val="15"/>
                <w:szCs w:val="15"/>
              </w:rPr>
              <w:t>BC</w:t>
            </w:r>
            <w:r>
              <w:rPr>
                <w:rFonts w:hint="eastAsia" w:ascii="宋体" w:hAnsi="宋体" w:cs="宋体"/>
                <w:color w:val="000000"/>
                <w:kern w:val="0"/>
                <w:sz w:val="15"/>
                <w:szCs w:val="15"/>
                <w:lang w:val="zh-CN"/>
              </w:rPr>
              <w:t>。若测得</w:t>
            </w:r>
            <w:r>
              <w:rPr>
                <w:rFonts w:hint="eastAsia" w:ascii="宋体" w:hAnsi="宋体"/>
                <w:sz w:val="15"/>
                <w:szCs w:val="15"/>
              </w:rPr>
              <w:t>AB=300m、AC=400m，张角A=</w:t>
            </w:r>
            <w:r>
              <w:rPr>
                <w:rFonts w:ascii="宋体" w:hAnsi="宋体"/>
                <w:position w:val="-6"/>
                <w:sz w:val="15"/>
                <w:szCs w:val="15"/>
              </w:rPr>
              <w:object>
                <v:shape id="_x0000_i1026" o:spt="75" type="#_x0000_t75" style="height:13.95pt;width:20pt;" o:ole="t" filled="f" o:preferrelative="t" stroked="f" coordsize="21600,21600">
                  <v:path/>
                  <v:fill on="f" alignshape="1" focussize="0,0"/>
                  <v:stroke on="f"/>
                  <v:imagedata r:id="rId7" o:title=""/>
                  <o:lock v:ext="edit" aspectratio="t"/>
                  <w10:wrap type="none"/>
                  <w10:anchorlock/>
                </v:shape>
                <o:OLEObject Type="Embed" ProgID="Equation.3" ShapeID="_x0000_i1026" DrawAspect="Content" ObjectID="_1468075726" r:id="rId6">
                  <o:LockedField>false</o:LockedField>
                </o:OLEObject>
              </w:object>
            </w:r>
            <w:r>
              <w:rPr>
                <w:rFonts w:hint="eastAsia" w:ascii="宋体" w:hAnsi="宋体"/>
                <w:sz w:val="15"/>
                <w:szCs w:val="15"/>
              </w:rPr>
              <w:t>则BC？（配合PPT演示）</w:t>
            </w:r>
          </w:p>
          <w:p>
            <w:pPr>
              <w:spacing w:line="0" w:lineRule="atLeast"/>
              <w:rPr>
                <w:rFonts w:hint="eastAsia" w:ascii="宋体" w:hAnsi="宋体"/>
                <w:sz w:val="15"/>
                <w:szCs w:val="15"/>
              </w:rPr>
            </w:pPr>
          </w:p>
        </w:tc>
        <w:tc>
          <w:tcPr>
            <w:tcW w:w="2408" w:type="dxa"/>
            <w:gridSpan w:val="2"/>
            <w:vMerge w:val="continue"/>
            <w:noWrap w:val="0"/>
            <w:vAlign w:val="center"/>
          </w:tcPr>
          <w:p>
            <w:pPr>
              <w:spacing w:line="0" w:lineRule="atLeast"/>
              <w:rPr>
                <w:rFonts w:hint="eastAsia"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trPr>
        <w:tc>
          <w:tcPr>
            <w:tcW w:w="828" w:type="dxa"/>
            <w:gridSpan w:val="2"/>
            <w:vMerge w:val="continue"/>
            <w:noWrap w:val="0"/>
            <w:vAlign w:val="center"/>
          </w:tcPr>
          <w:p>
            <w:pPr>
              <w:spacing w:line="0" w:lineRule="atLeast"/>
              <w:jc w:val="center"/>
              <w:rPr>
                <w:rFonts w:hint="eastAsia" w:ascii="宋体" w:hAnsi="宋体"/>
                <w:b/>
                <w:sz w:val="15"/>
                <w:szCs w:val="15"/>
              </w:rPr>
            </w:pPr>
          </w:p>
        </w:tc>
        <w:tc>
          <w:tcPr>
            <w:tcW w:w="720" w:type="dxa"/>
            <w:noWrap w:val="0"/>
            <w:vAlign w:val="center"/>
          </w:tcPr>
          <w:p>
            <w:pPr>
              <w:spacing w:line="0" w:lineRule="atLeast"/>
              <w:rPr>
                <w:rFonts w:hint="eastAsia" w:ascii="宋体" w:hAnsi="宋体"/>
                <w:b/>
                <w:sz w:val="15"/>
                <w:szCs w:val="15"/>
              </w:rPr>
            </w:pPr>
            <w:r>
              <w:rPr>
                <w:rFonts w:hint="eastAsia" w:ascii="宋体" w:hAnsi="宋体"/>
                <w:b/>
                <w:sz w:val="15"/>
                <w:szCs w:val="15"/>
              </w:rPr>
              <w:t>提出问题</w:t>
            </w:r>
          </w:p>
          <w:p>
            <w:pPr>
              <w:spacing w:line="0" w:lineRule="atLeast"/>
              <w:jc w:val="center"/>
              <w:rPr>
                <w:rFonts w:hint="eastAsia" w:ascii="宋体" w:hAnsi="宋体"/>
                <w:b/>
                <w:sz w:val="15"/>
                <w:szCs w:val="15"/>
              </w:rPr>
            </w:pPr>
          </w:p>
        </w:tc>
        <w:tc>
          <w:tcPr>
            <w:tcW w:w="5940" w:type="dxa"/>
            <w:noWrap w:val="0"/>
            <w:vAlign w:val="center"/>
          </w:tcPr>
          <w:p>
            <w:pPr>
              <w:spacing w:line="0" w:lineRule="atLeast"/>
              <w:ind w:firstLine="375" w:firstLineChars="250"/>
              <w:rPr>
                <w:rFonts w:hint="eastAsia" w:ascii="宋体" w:hAnsi="宋体"/>
                <w:sz w:val="15"/>
                <w:szCs w:val="15"/>
              </w:rPr>
            </w:pPr>
            <w:r>
              <w:rPr>
                <w:rFonts w:hint="eastAsia" w:ascii="宋体" w:hAnsi="宋体"/>
                <w:sz w:val="15"/>
                <w:szCs w:val="15"/>
              </w:rPr>
              <w:t>技术人员是怎么得到山脚BC的长度的呢？</w:t>
            </w:r>
          </w:p>
          <w:p>
            <w:pPr>
              <w:spacing w:line="0" w:lineRule="atLeast"/>
              <w:rPr>
                <w:rFonts w:hint="eastAsia" w:ascii="宋体" w:hAnsi="宋体"/>
                <w:sz w:val="15"/>
                <w:szCs w:val="15"/>
              </w:rPr>
            </w:pPr>
          </w:p>
        </w:tc>
        <w:tc>
          <w:tcPr>
            <w:tcW w:w="2408" w:type="dxa"/>
            <w:gridSpan w:val="2"/>
            <w:vMerge w:val="continue"/>
            <w:noWrap w:val="0"/>
            <w:vAlign w:val="center"/>
          </w:tcPr>
          <w:p>
            <w:pPr>
              <w:spacing w:line="0" w:lineRule="atLeast"/>
              <w:rPr>
                <w:rFonts w:hint="eastAsia" w:ascii="宋体" w:hAnsi="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5" w:hRule="atLeast"/>
        </w:trPr>
        <w:tc>
          <w:tcPr>
            <w:tcW w:w="828" w:type="dxa"/>
            <w:gridSpan w:val="2"/>
            <w:vMerge w:val="restart"/>
            <w:noWrap w:val="0"/>
            <w:vAlign w:val="center"/>
          </w:tcPr>
          <w:p>
            <w:pPr>
              <w:spacing w:line="0" w:lineRule="atLeast"/>
              <w:jc w:val="center"/>
              <w:rPr>
                <w:rFonts w:hint="eastAsia" w:ascii="宋体" w:hAnsi="宋体"/>
                <w:b/>
                <w:sz w:val="15"/>
                <w:szCs w:val="15"/>
              </w:rPr>
            </w:pPr>
            <w:r>
              <w:rPr>
                <w:rFonts w:hint="eastAsia" w:ascii="宋体" w:hAnsi="宋体"/>
                <w:b/>
                <w:sz w:val="15"/>
                <w:szCs w:val="15"/>
              </w:rPr>
              <w:t>分</w:t>
            </w:r>
          </w:p>
          <w:p>
            <w:pPr>
              <w:spacing w:line="0" w:lineRule="atLeast"/>
              <w:jc w:val="center"/>
              <w:rPr>
                <w:rFonts w:hint="eastAsia" w:ascii="宋体" w:hAnsi="宋体"/>
                <w:b/>
                <w:sz w:val="15"/>
                <w:szCs w:val="15"/>
              </w:rPr>
            </w:pPr>
          </w:p>
          <w:p>
            <w:pPr>
              <w:spacing w:line="0" w:lineRule="atLeast"/>
              <w:jc w:val="center"/>
              <w:rPr>
                <w:rFonts w:hint="eastAsia" w:ascii="宋体" w:hAnsi="宋体"/>
                <w:b/>
                <w:sz w:val="15"/>
                <w:szCs w:val="15"/>
              </w:rPr>
            </w:pPr>
            <w:r>
              <w:rPr>
                <w:rFonts w:hint="eastAsia" w:ascii="宋体" w:hAnsi="宋体"/>
                <w:b/>
                <w:sz w:val="15"/>
                <w:szCs w:val="15"/>
              </w:rPr>
              <w:t>析</w:t>
            </w:r>
          </w:p>
          <w:p>
            <w:pPr>
              <w:spacing w:line="0" w:lineRule="atLeast"/>
              <w:jc w:val="center"/>
              <w:rPr>
                <w:rFonts w:hint="eastAsia" w:ascii="宋体" w:hAnsi="宋体"/>
                <w:b/>
                <w:sz w:val="15"/>
                <w:szCs w:val="15"/>
              </w:rPr>
            </w:pPr>
          </w:p>
          <w:p>
            <w:pPr>
              <w:spacing w:line="0" w:lineRule="atLeast"/>
              <w:jc w:val="center"/>
              <w:rPr>
                <w:rFonts w:hint="eastAsia" w:ascii="宋体" w:hAnsi="宋体"/>
                <w:b/>
                <w:sz w:val="15"/>
                <w:szCs w:val="15"/>
              </w:rPr>
            </w:pPr>
            <w:r>
              <w:rPr>
                <w:rFonts w:hint="eastAsia" w:ascii="宋体" w:hAnsi="宋体"/>
                <w:b/>
                <w:sz w:val="15"/>
                <w:szCs w:val="15"/>
              </w:rPr>
              <w:t>问</w:t>
            </w:r>
          </w:p>
          <w:p>
            <w:pPr>
              <w:spacing w:line="0" w:lineRule="atLeast"/>
              <w:jc w:val="center"/>
              <w:rPr>
                <w:rFonts w:hint="eastAsia" w:ascii="宋体" w:hAnsi="宋体"/>
                <w:b/>
                <w:sz w:val="15"/>
                <w:szCs w:val="15"/>
              </w:rPr>
            </w:pPr>
          </w:p>
          <w:p>
            <w:pPr>
              <w:spacing w:line="0" w:lineRule="atLeast"/>
              <w:jc w:val="center"/>
              <w:rPr>
                <w:rFonts w:hint="eastAsia" w:ascii="宋体" w:hAnsi="宋体"/>
                <w:b/>
                <w:sz w:val="15"/>
                <w:szCs w:val="15"/>
              </w:rPr>
            </w:pPr>
            <w:r>
              <w:rPr>
                <w:rFonts w:hint="eastAsia" w:ascii="宋体" w:hAnsi="宋体"/>
                <w:b/>
                <w:sz w:val="15"/>
                <w:szCs w:val="15"/>
              </w:rPr>
              <w:t>题</w:t>
            </w:r>
          </w:p>
        </w:tc>
        <w:tc>
          <w:tcPr>
            <w:tcW w:w="720" w:type="dxa"/>
            <w:noWrap w:val="0"/>
            <w:vAlign w:val="center"/>
          </w:tcPr>
          <w:p>
            <w:pPr>
              <w:widowControl/>
              <w:spacing w:line="0" w:lineRule="atLeast"/>
              <w:jc w:val="left"/>
              <w:rPr>
                <w:rFonts w:ascii="宋体" w:hAnsi="宋体"/>
                <w:b/>
                <w:sz w:val="15"/>
                <w:szCs w:val="15"/>
              </w:rPr>
            </w:pPr>
          </w:p>
          <w:p>
            <w:pPr>
              <w:widowControl/>
              <w:spacing w:line="0" w:lineRule="atLeast"/>
              <w:jc w:val="left"/>
              <w:rPr>
                <w:rFonts w:hint="eastAsia" w:ascii="宋体" w:hAnsi="宋体"/>
                <w:b/>
                <w:sz w:val="15"/>
                <w:szCs w:val="15"/>
              </w:rPr>
            </w:pPr>
            <w:r>
              <w:rPr>
                <w:rFonts w:hint="eastAsia" w:ascii="宋体" w:hAnsi="宋体"/>
                <w:b/>
                <w:sz w:val="15"/>
                <w:szCs w:val="15"/>
              </w:rPr>
              <w:t>问题化归</w:t>
            </w:r>
          </w:p>
          <w:p>
            <w:pPr>
              <w:widowControl/>
              <w:spacing w:line="0" w:lineRule="atLeast"/>
              <w:jc w:val="left"/>
              <w:rPr>
                <w:rFonts w:ascii="宋体" w:hAnsi="宋体"/>
                <w:b/>
                <w:sz w:val="15"/>
                <w:szCs w:val="15"/>
              </w:rPr>
            </w:pPr>
          </w:p>
          <w:p>
            <w:pPr>
              <w:spacing w:line="0" w:lineRule="atLeast"/>
              <w:jc w:val="center"/>
              <w:rPr>
                <w:rFonts w:hint="eastAsia" w:ascii="宋体" w:hAnsi="宋体"/>
                <w:b/>
                <w:sz w:val="15"/>
                <w:szCs w:val="15"/>
              </w:rPr>
            </w:pPr>
          </w:p>
        </w:tc>
        <w:tc>
          <w:tcPr>
            <w:tcW w:w="5940" w:type="dxa"/>
            <w:noWrap w:val="0"/>
            <w:vAlign w:val="center"/>
          </w:tcPr>
          <w:p>
            <w:pPr>
              <w:spacing w:line="0" w:lineRule="atLeast"/>
              <w:ind w:firstLine="450" w:firstLineChars="300"/>
              <w:rPr>
                <w:rFonts w:hint="eastAsia" w:ascii="宋体" w:hAnsi="宋体"/>
                <w:sz w:val="15"/>
                <w:szCs w:val="15"/>
              </w:rPr>
            </w:pPr>
            <w:r>
              <w:rPr>
                <w:rFonts w:hint="eastAsia" w:ascii="宋体" w:hAnsi="宋体"/>
                <w:sz w:val="15"/>
                <w:szCs w:val="15"/>
              </w:rPr>
              <w:t>问题转化为在</w:t>
            </w:r>
            <w:r>
              <w:rPr>
                <w:rFonts w:ascii="宋体" w:hAnsi="宋体"/>
                <w:position w:val="-6"/>
                <w:sz w:val="15"/>
                <w:szCs w:val="15"/>
              </w:rPr>
              <w:object>
                <v:shape id="_x0000_i1027" o:spt="75" type="#_x0000_t75" style="height:13.95pt;width:34pt;" o:ole="t" filled="f" o:preferrelative="t" stroked="f" coordsize="21600,21600">
                  <v:path/>
                  <v:fill on="f" alignshape="1" focussize="0,0"/>
                  <v:stroke on="f"/>
                  <v:imagedata r:id="rId9" o:title=""/>
                  <o:lock v:ext="edit" aspectratio="t"/>
                  <w10:wrap type="none"/>
                  <w10:anchorlock/>
                </v:shape>
                <o:OLEObject Type="Embed" ProgID="Equation.3" ShapeID="_x0000_i1027" DrawAspect="Content" ObjectID="_1468075727" r:id="rId8">
                  <o:LockedField>false</o:LockedField>
                </o:OLEObject>
              </w:object>
            </w:r>
            <w:r>
              <w:rPr>
                <w:rFonts w:hint="eastAsia" w:ascii="宋体" w:hAnsi="宋体"/>
                <w:sz w:val="15"/>
                <w:szCs w:val="15"/>
              </w:rPr>
              <w:t>中已知AB=300m，AC=400m， A=</w:t>
            </w:r>
            <w:r>
              <w:rPr>
                <w:rFonts w:ascii="宋体" w:hAnsi="宋体"/>
                <w:position w:val="-6"/>
                <w:sz w:val="15"/>
                <w:szCs w:val="15"/>
              </w:rPr>
              <w:object>
                <v:shape id="_x0000_i1028" o:spt="75" type="#_x0000_t75" style="height:13.95pt;width:20pt;" o:ole="t" filled="f" o:preferrelative="t" stroked="f" coordsize="21600,21600">
                  <v:path/>
                  <v:fill on="f" alignshape="1" focussize="0,0"/>
                  <v:stroke on="f"/>
                  <v:imagedata r:id="rId7" o:title=""/>
                  <o:lock v:ext="edit" aspectratio="t"/>
                  <w10:wrap type="none"/>
                  <w10:anchorlock/>
                </v:shape>
                <o:OLEObject Type="Embed" ProgID="Equation.3" ShapeID="_x0000_i1028" DrawAspect="Content" ObjectID="_1468075728" r:id="rId10">
                  <o:LockedField>false</o:LockedField>
                </o:OLEObject>
              </w:object>
            </w:r>
            <w:r>
              <w:rPr>
                <w:rFonts w:hint="eastAsia" w:ascii="宋体" w:hAnsi="宋体"/>
                <w:sz w:val="15"/>
                <w:szCs w:val="15"/>
              </w:rPr>
              <w:t>要求BC边长的的数学问题。</w:t>
            </w:r>
          </w:p>
          <w:p>
            <w:pPr>
              <w:spacing w:line="0" w:lineRule="atLeast"/>
              <w:rPr>
                <w:rFonts w:hint="eastAsia" w:ascii="宋体" w:hAnsi="宋体"/>
                <w:sz w:val="15"/>
                <w:szCs w:val="15"/>
              </w:rPr>
            </w:pPr>
          </w:p>
        </w:tc>
        <w:tc>
          <w:tcPr>
            <w:tcW w:w="2408" w:type="dxa"/>
            <w:gridSpan w:val="2"/>
            <w:noWrap w:val="0"/>
            <w:vAlign w:val="center"/>
          </w:tcPr>
          <w:p>
            <w:pPr>
              <w:spacing w:line="0" w:lineRule="atLeast"/>
              <w:rPr>
                <w:rFonts w:hint="eastAsia" w:ascii="宋体" w:hAnsi="宋体"/>
                <w:sz w:val="15"/>
                <w:szCs w:val="15"/>
              </w:rPr>
            </w:pPr>
            <w:r>
              <w:rPr>
                <w:rFonts w:hint="eastAsia" w:ascii="宋体" w:hAnsi="宋体"/>
                <w:sz w:val="15"/>
                <w:szCs w:val="15"/>
              </w:rPr>
              <w:t>将实际问题转化成数学问题，引导学生分析问题。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9" w:hRule="atLeast"/>
        </w:trPr>
        <w:tc>
          <w:tcPr>
            <w:tcW w:w="828" w:type="dxa"/>
            <w:gridSpan w:val="2"/>
            <w:vMerge w:val="continue"/>
            <w:noWrap w:val="0"/>
            <w:vAlign w:val="center"/>
          </w:tcPr>
          <w:p>
            <w:pPr>
              <w:spacing w:line="0" w:lineRule="atLeast"/>
              <w:jc w:val="center"/>
              <w:rPr>
                <w:rFonts w:hint="eastAsia" w:ascii="宋体" w:hAnsi="宋体"/>
                <w:b/>
                <w:sz w:val="15"/>
                <w:szCs w:val="15"/>
              </w:rPr>
            </w:pPr>
          </w:p>
        </w:tc>
        <w:tc>
          <w:tcPr>
            <w:tcW w:w="720" w:type="dxa"/>
            <w:noWrap w:val="0"/>
            <w:vAlign w:val="center"/>
          </w:tcPr>
          <w:p>
            <w:pPr>
              <w:spacing w:line="0" w:lineRule="atLeast"/>
              <w:rPr>
                <w:rFonts w:hint="eastAsia" w:ascii="宋体" w:hAnsi="宋体"/>
                <w:sz w:val="15"/>
                <w:szCs w:val="15"/>
              </w:rPr>
            </w:pPr>
            <w:r>
              <w:rPr>
                <w:rFonts w:hint="eastAsia" w:ascii="宋体" w:hAnsi="宋体"/>
                <w:b/>
                <w:sz w:val="15"/>
                <w:szCs w:val="15"/>
              </w:rPr>
              <w:t>问题探索</w:t>
            </w:r>
          </w:p>
          <w:p>
            <w:pPr>
              <w:spacing w:line="0" w:lineRule="atLeast"/>
              <w:jc w:val="center"/>
              <w:rPr>
                <w:rFonts w:hint="eastAsia" w:ascii="宋体" w:hAnsi="宋体"/>
                <w:b/>
                <w:sz w:val="15"/>
                <w:szCs w:val="15"/>
              </w:rPr>
            </w:pPr>
          </w:p>
        </w:tc>
        <w:tc>
          <w:tcPr>
            <w:tcW w:w="5940" w:type="dxa"/>
            <w:noWrap w:val="0"/>
            <w:vAlign w:val="center"/>
          </w:tcPr>
          <w:p>
            <w:pPr>
              <w:spacing w:line="0" w:lineRule="atLeast"/>
              <w:ind w:firstLine="375" w:firstLineChars="250"/>
              <w:rPr>
                <w:rFonts w:hint="eastAsia" w:ascii="宋体" w:hAnsi="宋体"/>
                <w:sz w:val="15"/>
                <w:szCs w:val="15"/>
              </w:rPr>
            </w:pPr>
            <w:r>
              <w:rPr>
                <w:rFonts w:hint="eastAsia" w:ascii="宋体" w:hAnsi="宋体"/>
                <w:sz w:val="15"/>
                <w:szCs w:val="15"/>
              </w:rPr>
              <w:t>问：这是一个解三角形的问题，那么我们可以用已学的解三角形知识解决吗？</w:t>
            </w:r>
          </w:p>
          <w:p>
            <w:pPr>
              <w:spacing w:line="0" w:lineRule="atLeast"/>
              <w:rPr>
                <w:rFonts w:hint="eastAsia" w:ascii="宋体" w:hAnsi="宋体"/>
                <w:sz w:val="15"/>
                <w:szCs w:val="15"/>
              </w:rPr>
            </w:pPr>
          </w:p>
        </w:tc>
        <w:tc>
          <w:tcPr>
            <w:tcW w:w="2408" w:type="dxa"/>
            <w:gridSpan w:val="2"/>
            <w:noWrap w:val="0"/>
            <w:vAlign w:val="center"/>
          </w:tcPr>
          <w:p>
            <w:pPr>
              <w:spacing w:line="0" w:lineRule="atLeast"/>
              <w:rPr>
                <w:rFonts w:hint="eastAsia" w:ascii="宋体" w:hAnsi="宋体"/>
                <w:sz w:val="15"/>
                <w:szCs w:val="15"/>
              </w:rPr>
            </w:pPr>
            <w:r>
              <w:rPr>
                <w:rFonts w:hint="eastAsia" w:ascii="宋体" w:hAnsi="宋体"/>
                <w:sz w:val="15"/>
                <w:szCs w:val="15"/>
              </w:rPr>
              <w:t>让学生觉得已学知识已经不够用，需要新的理论依据。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828" w:type="dxa"/>
            <w:gridSpan w:val="2"/>
            <w:vMerge w:val="continue"/>
            <w:noWrap w:val="0"/>
            <w:vAlign w:val="center"/>
          </w:tcPr>
          <w:p>
            <w:pPr>
              <w:spacing w:line="0" w:lineRule="atLeast"/>
              <w:jc w:val="center"/>
              <w:rPr>
                <w:rFonts w:hint="eastAsia" w:ascii="宋体" w:hAnsi="宋体"/>
                <w:b/>
                <w:sz w:val="15"/>
                <w:szCs w:val="15"/>
              </w:rPr>
            </w:pPr>
          </w:p>
        </w:tc>
        <w:tc>
          <w:tcPr>
            <w:tcW w:w="720" w:type="dxa"/>
            <w:noWrap w:val="0"/>
            <w:vAlign w:val="center"/>
          </w:tcPr>
          <w:p>
            <w:pPr>
              <w:spacing w:line="0" w:lineRule="atLeast"/>
              <w:rPr>
                <w:rFonts w:hint="eastAsia" w:ascii="宋体" w:hAnsi="宋体"/>
                <w:b/>
                <w:sz w:val="15"/>
                <w:szCs w:val="15"/>
              </w:rPr>
            </w:pPr>
            <w:r>
              <w:rPr>
                <w:rFonts w:hint="eastAsia" w:ascii="宋体" w:hAnsi="宋体"/>
                <w:b/>
                <w:sz w:val="15"/>
                <w:szCs w:val="15"/>
              </w:rPr>
              <w:t>问题一般化</w:t>
            </w:r>
          </w:p>
          <w:p>
            <w:pPr>
              <w:spacing w:line="0" w:lineRule="atLeast"/>
              <w:jc w:val="center"/>
              <w:rPr>
                <w:rFonts w:hint="eastAsia" w:ascii="宋体" w:hAnsi="宋体"/>
                <w:b/>
                <w:sz w:val="15"/>
                <w:szCs w:val="15"/>
              </w:rPr>
            </w:pPr>
          </w:p>
        </w:tc>
        <w:tc>
          <w:tcPr>
            <w:tcW w:w="5940" w:type="dxa"/>
            <w:noWrap w:val="0"/>
            <w:vAlign w:val="center"/>
          </w:tcPr>
          <w:p>
            <w:pPr>
              <w:spacing w:line="0" w:lineRule="atLeast"/>
              <w:ind w:firstLine="300" w:firstLineChars="200"/>
              <w:rPr>
                <w:rFonts w:hint="eastAsia" w:ascii="宋体" w:hAnsi="宋体"/>
                <w:sz w:val="15"/>
                <w:szCs w:val="15"/>
              </w:rPr>
            </w:pPr>
            <w:r>
              <w:rPr>
                <w:rFonts w:hint="eastAsia" w:ascii="宋体" w:hAnsi="宋体"/>
                <w:sz w:val="15"/>
                <w:szCs w:val="15"/>
              </w:rPr>
              <w:t>更一般的，问题可转化为已知三角形两边长和夹角求第三边的问题，即：在</w:t>
            </w:r>
            <w:r>
              <w:rPr>
                <w:rFonts w:ascii="宋体" w:hAnsi="宋体"/>
                <w:position w:val="-6"/>
                <w:sz w:val="15"/>
                <w:szCs w:val="15"/>
              </w:rPr>
              <w:object>
                <v:shape id="_x0000_i1029" o:spt="75" type="#_x0000_t75" style="height:13.95pt;width:34pt;" o:ole="t" filled="f" o:preferrelative="t" stroked="f" coordsize="21600,21600">
                  <v:path/>
                  <v:fill on="f" alignshape="1" focussize="0,0"/>
                  <v:stroke on="f"/>
                  <v:imagedata r:id="rId12" o:title=""/>
                  <o:lock v:ext="edit" aspectratio="t"/>
                  <w10:wrap type="none"/>
                  <w10:anchorlock/>
                </v:shape>
                <o:OLEObject Type="Embed" ProgID="Equation.3" ShapeID="_x0000_i1029" DrawAspect="Content" ObjectID="_1468075729" r:id="rId11">
                  <o:LockedField>false</o:LockedField>
                </o:OLEObject>
              </w:object>
            </w:r>
            <w:r>
              <w:rPr>
                <w:rFonts w:hint="eastAsia" w:ascii="宋体" w:hAnsi="宋体"/>
                <w:sz w:val="15"/>
                <w:szCs w:val="15"/>
              </w:rPr>
              <w:t>中已知AC=b，AB=c和A，求a。</w:t>
            </w:r>
          </w:p>
          <w:p>
            <w:pPr>
              <w:spacing w:line="0" w:lineRule="atLeast"/>
              <w:ind w:firstLine="300" w:firstLineChars="200"/>
              <w:rPr>
                <w:rFonts w:hint="eastAsia" w:ascii="宋体" w:hAnsi="宋体"/>
                <w:sz w:val="15"/>
                <w:szCs w:val="15"/>
              </w:rPr>
            </w:pPr>
            <w:r>
              <w:rPr>
                <w:rFonts w:hint="eastAsia" w:ascii="宋体" w:hAnsi="宋体"/>
                <w:sz w:val="15"/>
                <w:szCs w:val="15"/>
              </w:rPr>
              <w:t>帮助学生从平面几何、三角函数、向量知识等方面进行分析讨论，选择简洁的处理工具，引发学生的积极讨论。你能够有更好的具体的量化方法吗？</w:t>
            </w:r>
          </w:p>
          <w:p>
            <w:pPr>
              <w:spacing w:line="0" w:lineRule="atLeast"/>
              <w:rPr>
                <w:rFonts w:hint="eastAsia" w:ascii="宋体" w:hAnsi="宋体"/>
                <w:sz w:val="15"/>
                <w:szCs w:val="15"/>
              </w:rPr>
            </w:pPr>
            <w:r>
              <w:rPr>
                <w:rFonts w:hint="eastAsia" w:ascii="宋体" w:hAnsi="宋体"/>
                <w:sz w:val="15"/>
                <w:szCs w:val="15"/>
              </w:rPr>
              <w:drawing>
                <wp:anchor distT="0" distB="0" distL="114300" distR="114300" simplePos="0" relativeHeight="251660288" behindDoc="0" locked="0" layoutInCell="1" allowOverlap="0">
                  <wp:simplePos x="0" y="0"/>
                  <wp:positionH relativeFrom="column">
                    <wp:posOffset>2106295</wp:posOffset>
                  </wp:positionH>
                  <wp:positionV relativeFrom="paragraph">
                    <wp:posOffset>-1054100</wp:posOffset>
                  </wp:positionV>
                  <wp:extent cx="1505585" cy="1084580"/>
                  <wp:effectExtent l="0" t="0" r="0" b="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3"/>
                          <a:stretch>
                            <a:fillRect/>
                          </a:stretch>
                        </pic:blipFill>
                        <pic:spPr>
                          <a:xfrm>
                            <a:off x="0" y="0"/>
                            <a:ext cx="1505585" cy="1084580"/>
                          </a:xfrm>
                          <a:prstGeom prst="rect">
                            <a:avLst/>
                          </a:prstGeom>
                          <a:noFill/>
                          <a:ln>
                            <a:noFill/>
                          </a:ln>
                        </pic:spPr>
                      </pic:pic>
                    </a:graphicData>
                  </a:graphic>
                </wp:anchor>
              </w:drawing>
            </w:r>
          </w:p>
        </w:tc>
        <w:tc>
          <w:tcPr>
            <w:tcW w:w="2408" w:type="dxa"/>
            <w:gridSpan w:val="2"/>
            <w:noWrap w:val="0"/>
            <w:vAlign w:val="center"/>
          </w:tcPr>
          <w:p>
            <w:pPr>
              <w:spacing w:line="0" w:lineRule="atLeast"/>
              <w:jc w:val="center"/>
              <w:rPr>
                <w:rFonts w:hint="eastAsia" w:ascii="宋体" w:hAnsi="宋体"/>
                <w:sz w:val="15"/>
                <w:szCs w:val="15"/>
              </w:rPr>
            </w:pPr>
            <w:r>
              <w:rPr>
                <w:rFonts w:hint="eastAsia" w:ascii="宋体" w:hAnsi="宋体"/>
                <w:sz w:val="15"/>
                <w:szCs w:val="15"/>
              </w:rPr>
              <w:t>引导学生从相关知识入手，积极讨论，选择简洁的工具。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1" w:hRule="atLeast"/>
        </w:trPr>
        <w:tc>
          <w:tcPr>
            <w:tcW w:w="828" w:type="dxa"/>
            <w:gridSpan w:val="2"/>
            <w:vMerge w:val="restart"/>
            <w:noWrap w:val="0"/>
            <w:vAlign w:val="center"/>
          </w:tcPr>
          <w:p>
            <w:pPr>
              <w:spacing w:line="0" w:lineRule="atLeast"/>
              <w:jc w:val="left"/>
              <w:rPr>
                <w:rFonts w:hint="eastAsia" w:ascii="宋体" w:hAnsi="宋体"/>
                <w:b/>
                <w:sz w:val="15"/>
                <w:szCs w:val="15"/>
              </w:rPr>
            </w:pPr>
            <w:r>
              <w:rPr>
                <w:rFonts w:hint="eastAsia" w:ascii="宋体" w:hAnsi="宋体"/>
                <w:b/>
                <w:sz w:val="15"/>
                <w:szCs w:val="15"/>
              </w:rPr>
              <w:t>解</w:t>
            </w:r>
          </w:p>
          <w:p>
            <w:pPr>
              <w:spacing w:line="0" w:lineRule="atLeast"/>
              <w:jc w:val="left"/>
              <w:rPr>
                <w:rFonts w:hint="eastAsia" w:ascii="宋体" w:hAnsi="宋体"/>
                <w:b/>
                <w:sz w:val="15"/>
                <w:szCs w:val="15"/>
              </w:rPr>
            </w:pPr>
          </w:p>
          <w:p>
            <w:pPr>
              <w:spacing w:line="0" w:lineRule="atLeast"/>
              <w:jc w:val="left"/>
              <w:rPr>
                <w:rFonts w:hint="eastAsia" w:ascii="宋体" w:hAnsi="宋体"/>
                <w:b/>
                <w:sz w:val="15"/>
                <w:szCs w:val="15"/>
              </w:rPr>
            </w:pPr>
            <w:r>
              <w:rPr>
                <w:rFonts w:hint="eastAsia" w:ascii="宋体" w:hAnsi="宋体"/>
                <w:b/>
                <w:sz w:val="15"/>
                <w:szCs w:val="15"/>
              </w:rPr>
              <w:t>决</w:t>
            </w:r>
          </w:p>
          <w:p>
            <w:pPr>
              <w:spacing w:line="0" w:lineRule="atLeast"/>
              <w:jc w:val="left"/>
              <w:rPr>
                <w:rFonts w:hint="eastAsia" w:ascii="宋体" w:hAnsi="宋体"/>
                <w:b/>
                <w:sz w:val="15"/>
                <w:szCs w:val="15"/>
              </w:rPr>
            </w:pPr>
          </w:p>
          <w:p>
            <w:pPr>
              <w:spacing w:line="0" w:lineRule="atLeast"/>
              <w:jc w:val="left"/>
              <w:rPr>
                <w:rFonts w:hint="eastAsia" w:ascii="宋体" w:hAnsi="宋体"/>
                <w:b/>
                <w:sz w:val="15"/>
                <w:szCs w:val="15"/>
              </w:rPr>
            </w:pPr>
            <w:r>
              <w:rPr>
                <w:rFonts w:hint="eastAsia" w:ascii="宋体" w:hAnsi="宋体"/>
                <w:b/>
                <w:sz w:val="15"/>
                <w:szCs w:val="15"/>
              </w:rPr>
              <w:t>问</w:t>
            </w:r>
          </w:p>
          <w:p>
            <w:pPr>
              <w:spacing w:line="0" w:lineRule="atLeast"/>
              <w:jc w:val="left"/>
              <w:rPr>
                <w:rFonts w:hint="eastAsia" w:ascii="宋体" w:hAnsi="宋体"/>
                <w:b/>
                <w:sz w:val="15"/>
                <w:szCs w:val="15"/>
              </w:rPr>
            </w:pPr>
          </w:p>
          <w:p>
            <w:pPr>
              <w:spacing w:line="0" w:lineRule="atLeast"/>
              <w:jc w:val="left"/>
              <w:rPr>
                <w:rFonts w:hint="eastAsia" w:ascii="宋体" w:hAnsi="宋体"/>
                <w:b/>
                <w:sz w:val="15"/>
                <w:szCs w:val="15"/>
              </w:rPr>
            </w:pPr>
            <w:r>
              <w:rPr>
                <w:rFonts w:hint="eastAsia" w:ascii="宋体" w:hAnsi="宋体"/>
                <w:b/>
                <w:sz w:val="15"/>
                <w:szCs w:val="15"/>
              </w:rPr>
              <w:t>题</w:t>
            </w:r>
          </w:p>
        </w:tc>
        <w:tc>
          <w:tcPr>
            <w:tcW w:w="720" w:type="dxa"/>
            <w:noWrap w:val="0"/>
            <w:vAlign w:val="center"/>
          </w:tcPr>
          <w:p>
            <w:pPr>
              <w:widowControl/>
              <w:spacing w:line="0" w:lineRule="atLeast"/>
              <w:jc w:val="left"/>
              <w:rPr>
                <w:rFonts w:ascii="宋体" w:hAnsi="宋体"/>
                <w:b/>
                <w:sz w:val="15"/>
                <w:szCs w:val="15"/>
              </w:rPr>
            </w:pPr>
          </w:p>
          <w:p>
            <w:pPr>
              <w:widowControl/>
              <w:spacing w:line="0" w:lineRule="atLeast"/>
              <w:jc w:val="left"/>
              <w:rPr>
                <w:rFonts w:hint="eastAsia" w:ascii="宋体" w:hAnsi="宋体"/>
                <w:b/>
                <w:sz w:val="15"/>
                <w:szCs w:val="15"/>
              </w:rPr>
            </w:pPr>
            <w:r>
              <w:rPr>
                <w:rFonts w:hint="eastAsia" w:ascii="宋体" w:hAnsi="宋体"/>
                <w:b/>
                <w:sz w:val="15"/>
                <w:szCs w:val="15"/>
              </w:rPr>
              <w:t>定理推导</w:t>
            </w:r>
          </w:p>
          <w:p>
            <w:pPr>
              <w:widowControl/>
              <w:spacing w:line="0" w:lineRule="atLeast"/>
              <w:jc w:val="left"/>
              <w:rPr>
                <w:rFonts w:ascii="宋体" w:hAnsi="宋体"/>
                <w:b/>
                <w:sz w:val="15"/>
                <w:szCs w:val="15"/>
              </w:rPr>
            </w:pPr>
          </w:p>
          <w:p>
            <w:pPr>
              <w:spacing w:line="0" w:lineRule="atLeast"/>
              <w:jc w:val="center"/>
              <w:rPr>
                <w:rFonts w:hint="eastAsia" w:ascii="宋体" w:hAnsi="宋体"/>
                <w:b/>
                <w:sz w:val="15"/>
                <w:szCs w:val="15"/>
              </w:rPr>
            </w:pPr>
          </w:p>
        </w:tc>
        <w:tc>
          <w:tcPr>
            <w:tcW w:w="5940" w:type="dxa"/>
            <w:noWrap w:val="0"/>
            <w:vAlign w:val="center"/>
          </w:tcPr>
          <w:p>
            <w:pPr>
              <w:spacing w:line="0" w:lineRule="atLeast"/>
              <w:rPr>
                <w:rFonts w:hint="eastAsia" w:ascii="宋体" w:hAnsi="宋体"/>
                <w:sz w:val="15"/>
                <w:szCs w:val="15"/>
              </w:rPr>
            </w:pPr>
            <w:r>
              <w:rPr>
                <w:rFonts w:hint="eastAsia" w:ascii="宋体" w:hAnsi="宋体"/>
                <w:sz w:val="15"/>
                <w:szCs w:val="15"/>
              </w:rPr>
              <w:t>在</w:t>
            </w:r>
            <w:r>
              <w:rPr>
                <w:rFonts w:ascii="宋体" w:hAnsi="宋体"/>
                <w:position w:val="-6"/>
                <w:sz w:val="15"/>
                <w:szCs w:val="15"/>
              </w:rPr>
              <w:object>
                <v:shape id="_x0000_i1030" o:spt="75" type="#_x0000_t75" style="height:13.95pt;width:34pt;" o:ole="t" filled="f" o:preferrelative="t" stroked="f" coordsize="21600,21600">
                  <v:path/>
                  <v:fill on="f" alignshape="1" focussize="0,0"/>
                  <v:stroke on="f"/>
                  <v:imagedata r:id="rId15" o:title=""/>
                  <o:lock v:ext="edit" aspectratio="t"/>
                  <w10:wrap type="none"/>
                  <w10:anchorlock/>
                </v:shape>
                <o:OLEObject Type="Embed" ProgID="Equation.3" ShapeID="_x0000_i1030" DrawAspect="Content" ObjectID="_1468075730" r:id="rId14">
                  <o:LockedField>false</o:LockedField>
                </o:OLEObject>
              </w:object>
            </w:r>
            <w:r>
              <w:rPr>
                <w:rFonts w:hint="eastAsia" w:ascii="宋体" w:hAnsi="宋体"/>
                <w:sz w:val="15"/>
                <w:szCs w:val="15"/>
              </w:rPr>
              <w:t>中，设</w:t>
            </w:r>
            <w:r>
              <w:rPr>
                <w:rFonts w:ascii="宋体" w:hAnsi="宋体"/>
                <w:position w:val="-10"/>
                <w:sz w:val="15"/>
                <w:szCs w:val="15"/>
              </w:rPr>
              <w:object>
                <v:shape id="_x0000_i1031" o:spt="75" type="#_x0000_t75" style="height:20pt;width:120pt;" o:ole="t" filled="f" o:preferrelative="t" stroked="f" coordsize="21600,21600">
                  <v:path/>
                  <v:fill on="f" alignshape="1" focussize="0,0"/>
                  <v:stroke on="f"/>
                  <v:imagedata r:id="rId17" o:title=""/>
                  <o:lock v:ext="edit" aspectratio="t"/>
                  <w10:wrap type="none"/>
                  <w10:anchorlock/>
                </v:shape>
                <o:OLEObject Type="Embed" ProgID="Equation.3" ShapeID="_x0000_i1031" DrawAspect="Content" ObjectID="_1468075731" r:id="rId16">
                  <o:LockedField>false</o:LockedField>
                </o:OLEObject>
              </w:object>
            </w:r>
            <w:r>
              <w:rPr>
                <w:rFonts w:hint="eastAsia" w:ascii="宋体" w:hAnsi="宋体"/>
                <w:sz w:val="15"/>
                <w:szCs w:val="15"/>
              </w:rPr>
              <w:t>，</w:t>
            </w:r>
          </w:p>
          <w:p>
            <w:pPr>
              <w:spacing w:line="0" w:lineRule="atLeast"/>
              <w:rPr>
                <w:rFonts w:hint="eastAsia" w:ascii="宋体" w:hAnsi="宋体"/>
                <w:sz w:val="15"/>
                <w:szCs w:val="15"/>
              </w:rPr>
            </w:pPr>
            <w:r>
              <w:rPr>
                <w:rFonts w:hint="eastAsia" w:ascii="宋体" w:hAnsi="宋体"/>
                <w:sz w:val="15"/>
                <w:szCs w:val="15"/>
              </w:rPr>
              <w:t>那么</w:t>
            </w:r>
            <w:r>
              <w:rPr>
                <w:rFonts w:ascii="宋体" w:hAnsi="宋体"/>
                <w:position w:val="-6"/>
                <w:sz w:val="15"/>
                <w:szCs w:val="15"/>
              </w:rPr>
              <w:object>
                <v:shape id="_x0000_i1032" o:spt="75" type="#_x0000_t75" style="height:17pt;width:47pt;" o:ole="t" filled="f" o:preferrelative="t" stroked="f" coordsize="21600,21600">
                  <v:path/>
                  <v:fill on="f" alignshape="1" focussize="0,0"/>
                  <v:stroke on="f"/>
                  <v:imagedata r:id="rId19" o:title=""/>
                  <o:lock v:ext="edit" aspectratio="t"/>
                  <w10:wrap type="none"/>
                  <w10:anchorlock/>
                </v:shape>
                <o:OLEObject Type="Embed" ProgID="Equation.3" ShapeID="_x0000_i1032" DrawAspect="Content" ObjectID="_1468075732" r:id="rId18">
                  <o:LockedField>false</o:LockedField>
                </o:OLEObject>
              </w:object>
            </w:r>
            <w:r>
              <w:rPr>
                <w:rFonts w:hint="eastAsia" w:ascii="宋体" w:hAnsi="宋体"/>
                <w:sz w:val="15"/>
                <w:szCs w:val="15"/>
              </w:rPr>
              <w:t>，则</w:t>
            </w:r>
            <w:r>
              <w:rPr>
                <w:rFonts w:ascii="宋体" w:hAnsi="宋体"/>
                <w:position w:val="-18"/>
                <w:sz w:val="15"/>
                <w:szCs w:val="15"/>
              </w:rPr>
              <w:object>
                <v:shape id="_x0000_i1033" o:spt="75" type="#_x0000_t75" style="height:24pt;width:73pt;" o:ole="t" filled="f" o:preferrelative="t" stroked="f" coordsize="21600,21600">
                  <v:path/>
                  <v:fill on="f" alignshape="1" focussize="0,0"/>
                  <v:stroke on="f"/>
                  <v:imagedata r:id="rId21" o:title=""/>
                  <o:lock v:ext="edit" aspectratio="t"/>
                  <w10:wrap type="none"/>
                  <w10:anchorlock/>
                </v:shape>
                <o:OLEObject Type="Embed" ProgID="Equation.3" ShapeID="_x0000_i1033" DrawAspect="Content" ObjectID="_1468075733" r:id="rId20">
                  <o:LockedField>false</o:LockedField>
                </o:OLEObject>
              </w:object>
            </w:r>
            <w:r>
              <w:rPr>
                <w:rFonts w:hint="eastAsia" w:ascii="宋体" w:hAnsi="宋体"/>
                <w:sz w:val="15"/>
                <w:szCs w:val="15"/>
              </w:rPr>
              <w:t>，问题转化为</w:t>
            </w:r>
          </w:p>
          <w:p>
            <w:pPr>
              <w:spacing w:line="0" w:lineRule="atLeast"/>
              <w:ind w:left="120"/>
              <w:rPr>
                <w:rFonts w:hint="eastAsia" w:ascii="宋体" w:hAnsi="宋体"/>
                <w:sz w:val="15"/>
                <w:szCs w:val="15"/>
              </w:rPr>
            </w:pPr>
            <w:r>
              <w:rPr>
                <w:rFonts w:hint="eastAsia" w:ascii="宋体" w:hAnsi="宋体"/>
                <w:sz w:val="15"/>
                <w:szCs w:val="15"/>
              </w:rPr>
              <w:t>已知：</w:t>
            </w:r>
            <w:r>
              <w:rPr>
                <w:rFonts w:ascii="宋体" w:hAnsi="宋体"/>
                <w:position w:val="-18"/>
                <w:sz w:val="15"/>
                <w:szCs w:val="15"/>
              </w:rPr>
              <w:object>
                <v:shape id="_x0000_i1034" o:spt="75" type="#_x0000_t75" style="height:24pt;width:65pt;" o:ole="t" filled="f" o:preferrelative="t" stroked="f" coordsize="21600,21600">
                  <v:path/>
                  <v:fill on="f" alignshape="1" focussize="0,0"/>
                  <v:stroke on="f"/>
                  <v:imagedata r:id="rId23" o:title=""/>
                  <o:lock v:ext="edit" aspectratio="t"/>
                  <w10:wrap type="none"/>
                  <w10:anchorlock/>
                </v:shape>
                <o:OLEObject Type="Embed" ProgID="Equation.3" ShapeID="_x0000_i1034" DrawAspect="Content" ObjectID="_1468075734" r:id="rId22">
                  <o:LockedField>false</o:LockedField>
                </o:OLEObject>
              </w:object>
            </w:r>
            <w:r>
              <w:rPr>
                <w:rFonts w:hint="eastAsia" w:ascii="宋体" w:hAnsi="宋体"/>
                <w:sz w:val="15"/>
                <w:szCs w:val="15"/>
              </w:rPr>
              <w:t>和</w:t>
            </w:r>
            <w:r>
              <w:rPr>
                <w:rFonts w:ascii="宋体" w:hAnsi="宋体"/>
                <w:position w:val="-6"/>
                <w:sz w:val="15"/>
                <w:szCs w:val="15"/>
              </w:rPr>
              <w:object>
                <v:shape id="_x0000_i1035" o:spt="75" type="#_x0000_t75" style="height:17pt;width:11pt;" o:ole="t" filled="f" o:preferrelative="t" stroked="f" coordsize="21600,21600">
                  <v:path/>
                  <v:fill on="f" alignshape="1" focussize="0,0"/>
                  <v:stroke on="f"/>
                  <v:imagedata r:id="rId25" o:title=""/>
                  <o:lock v:ext="edit" aspectratio="t"/>
                  <w10:wrap type="none"/>
                  <w10:anchorlock/>
                </v:shape>
                <o:OLEObject Type="Embed" ProgID="Equation.3" ShapeID="_x0000_i1035" DrawAspect="Content" ObjectID="_1468075735" r:id="rId24">
                  <o:LockedField>false</o:LockedField>
                </o:OLEObject>
              </w:object>
            </w:r>
            <w:r>
              <w:rPr>
                <w:rFonts w:hint="eastAsia" w:ascii="宋体" w:hAnsi="宋体"/>
                <w:sz w:val="15"/>
                <w:szCs w:val="15"/>
              </w:rPr>
              <w:t>与</w:t>
            </w:r>
            <w:r>
              <w:rPr>
                <w:rFonts w:ascii="宋体" w:hAnsi="宋体"/>
                <w:position w:val="-6"/>
                <w:sz w:val="15"/>
                <w:szCs w:val="15"/>
              </w:rPr>
              <w:object>
                <v:shape id="_x0000_i1036" o:spt="75" type="#_x0000_t75" style="height:13.95pt;width:10pt;" o:ole="t" filled="f" o:preferrelative="t" stroked="f" coordsize="21600,21600">
                  <v:path/>
                  <v:fill on="f" alignshape="1" focussize="0,0"/>
                  <v:stroke on="f"/>
                  <v:imagedata r:id="rId27" o:title=""/>
                  <o:lock v:ext="edit" aspectratio="t"/>
                  <w10:wrap type="none"/>
                  <w10:anchorlock/>
                </v:shape>
                <o:OLEObject Type="Embed" ProgID="Equation.3" ShapeID="_x0000_i1036" DrawAspect="Content" ObjectID="_1468075736" r:id="rId26">
                  <o:LockedField>false</o:LockedField>
                </o:OLEObject>
              </w:object>
            </w:r>
            <w:r>
              <w:rPr>
                <w:rFonts w:hint="eastAsia" w:ascii="宋体" w:hAnsi="宋体"/>
                <w:sz w:val="15"/>
                <w:szCs w:val="15"/>
              </w:rPr>
              <w:t>的夹角A且</w:t>
            </w:r>
            <w:r>
              <w:rPr>
                <w:rFonts w:ascii="宋体" w:hAnsi="宋体"/>
                <w:position w:val="-6"/>
                <w:sz w:val="15"/>
                <w:szCs w:val="15"/>
              </w:rPr>
              <w:object>
                <v:shape id="_x0000_i1037" o:spt="75" type="#_x0000_t75" style="height:17pt;width:47pt;" o:ole="t" filled="f" o:preferrelative="t" stroked="f" coordsize="21600,21600">
                  <v:path/>
                  <v:fill on="f" alignshape="1" focussize="0,0"/>
                  <v:stroke on="f"/>
                  <v:imagedata r:id="rId29" o:title=""/>
                  <o:lock v:ext="edit" aspectratio="t"/>
                  <w10:wrap type="none"/>
                  <w10:anchorlock/>
                </v:shape>
                <o:OLEObject Type="Embed" ProgID="Equation.3" ShapeID="_x0000_i1037" DrawAspect="Content" ObjectID="_1468075737" r:id="rId28">
                  <o:LockedField>false</o:LockedField>
                </o:OLEObject>
              </w:object>
            </w:r>
            <w:r>
              <w:rPr>
                <w:rFonts w:hint="eastAsia" w:ascii="宋体" w:hAnsi="宋体"/>
                <w:sz w:val="15"/>
                <w:szCs w:val="15"/>
              </w:rPr>
              <w:t>，求</w:t>
            </w:r>
            <w:r>
              <w:rPr>
                <w:rFonts w:ascii="宋体" w:hAnsi="宋体"/>
                <w:position w:val="-14"/>
                <w:sz w:val="15"/>
                <w:szCs w:val="15"/>
              </w:rPr>
              <w:object>
                <v:shape id="_x0000_i1038" o:spt="75" type="#_x0000_t75" style="height:20pt;width:13.95pt;" o:ole="t" filled="f" o:preferrelative="t" stroked="f" coordsize="21600,21600">
                  <v:path/>
                  <v:fill on="f" alignshape="1" focussize="0,0"/>
                  <v:stroke on="f"/>
                  <v:imagedata r:id="rId31" o:title=""/>
                  <o:lock v:ext="edit" aspectratio="t"/>
                  <w10:wrap type="none"/>
                  <w10:anchorlock/>
                </v:shape>
                <o:OLEObject Type="Embed" ProgID="Equation.3" ShapeID="_x0000_i1038" DrawAspect="Content" ObjectID="_1468075738" r:id="rId30">
                  <o:LockedField>false</o:LockedField>
                </o:OLEObject>
              </w:object>
            </w:r>
            <w:r>
              <w:rPr>
                <w:rFonts w:hint="eastAsia" w:ascii="宋体" w:hAnsi="宋体"/>
                <w:sz w:val="15"/>
                <w:szCs w:val="15"/>
              </w:rPr>
              <w:t>.</w:t>
            </w:r>
          </w:p>
          <w:p>
            <w:pPr>
              <w:spacing w:line="0" w:lineRule="atLeast"/>
              <w:rPr>
                <w:rFonts w:hint="eastAsia" w:ascii="宋体" w:hAnsi="宋体"/>
                <w:sz w:val="15"/>
                <w:szCs w:val="15"/>
              </w:rPr>
            </w:pPr>
            <w:r>
              <w:rPr>
                <w:rFonts w:hint="eastAsia" w:ascii="宋体" w:hAnsi="宋体"/>
                <w:sz w:val="15"/>
                <w:szCs w:val="15"/>
              </w:rPr>
              <w:pict>
                <v:group id="_x0000_s2051" o:spid="_x0000_s2051" o:spt="203" style="position:absolute;left:0pt;margin-left:147.85pt;margin-top:7.45pt;height:85.8pt;width:117.15pt;mso-wrap-distance-bottom:0pt;mso-wrap-distance-left:9pt;mso-wrap-distance-right:9pt;mso-wrap-distance-top:0pt;z-index:-251655168;mso-width-relative:page;mso-height-relative:page;" coordorigin="7426,9237" coordsize="2343,1716" editas="canvas">
                  <o:lock v:ext="edit"/>
                  <v:shape id="_x0000_s2052" o:spid="_x0000_s2052" o:spt="75" type="#_x0000_t75" style="position:absolute;left:7426;top:9237;height:1716;width:2343;" filled="f" o:preferrelative="f" stroked="f" coordsize="21600,21600">
                    <v:path/>
                    <v:fill on="f" focussize="0,0"/>
                    <v:stroke on="f"/>
                    <v:imagedata o:title=""/>
                    <o:lock v:ext="edit" rotation="f" text="t" aspectratio="t"/>
                  </v:shape>
                  <v:line id="_x0000_s2053" o:spid="_x0000_s2053" o:spt="20" style="position:absolute;left:8765;top:9861;flip:y;height:627;width:644;" filled="f" stroked="t" coordsize="21600,21600">
                    <v:path arrowok="t"/>
                    <v:fill on="f" focussize="0,0"/>
                    <v:stroke endarrow="open" endarrowwidth="wide" endarrowlength="long"/>
                    <v:imagedata o:title=""/>
                    <o:lock v:ext="edit"/>
                  </v:line>
                  <v:line id="_x0000_s2054" o:spid="_x0000_s2054" o:spt="20" style="position:absolute;left:7789;top:9549;flip:x y;height:939;width:971;" filled="f" stroked="t" coordsize="21600,21600">
                    <v:path arrowok="t"/>
                    <v:fill on="f" focussize="0,0"/>
                    <v:stroke endarrow="open" endarrowwidth="wide" endarrowlength="long"/>
                    <v:imagedata o:title=""/>
                    <o:lock v:ext="edit"/>
                  </v:line>
                  <v:shape id="_x0000_s2055" o:spid="_x0000_s2055" o:spt="202" type="#_x0000_t202" style="position:absolute;left:8619;top:10385;height:412;width:430;" fillcolor="#BBE0E3" filled="f" stroked="f" coordsize="21600,21600">
                    <v:path/>
                    <v:fill on="f" focussize="0,0"/>
                    <v:stroke on="f"/>
                    <v:imagedata o:title=""/>
                    <o:lock v:ext="edit"/>
                    <v:textbox inset="5.04511811023622pt,2.52251968503937pt,5.04511811023622pt,2.52251968503937pt" style="mso-fit-shape-to-text:t;">
                      <w:txbxContent>
                        <w:p>
                          <w:pPr>
                            <w:autoSpaceDE w:val="0"/>
                            <w:autoSpaceDN w:val="0"/>
                            <w:adjustRightInd w:val="0"/>
                            <w:rPr>
                              <w:rFonts w:ascii="Arial" w:hAnsi="Arial" w:cs="宋体"/>
                              <w:color w:val="000000"/>
                              <w:sz w:val="20"/>
                              <w:szCs w:val="20"/>
                            </w:rPr>
                          </w:pPr>
                          <w:r>
                            <w:rPr>
                              <w:rFonts w:ascii="Arial" w:hAnsi="Arial" w:cs="宋体"/>
                              <w:color w:val="000000"/>
                              <w:sz w:val="20"/>
                              <w:szCs w:val="20"/>
                            </w:rPr>
                            <w:t>A</w:t>
                          </w:r>
                        </w:p>
                      </w:txbxContent>
                    </v:textbox>
                  </v:shape>
                  <v:shape id="_x0000_s2056" o:spid="_x0000_s2056" o:spt="202" type="#_x0000_t202" style="position:absolute;left:9341;top:9605;height:412;width:428;" fillcolor="#BBE0E3" filled="f" stroked="f" coordsize="21600,21600">
                    <v:path/>
                    <v:fill on="f" focussize="0,0"/>
                    <v:stroke on="f"/>
                    <v:imagedata o:title=""/>
                    <o:lock v:ext="edit"/>
                    <v:textbox inset="5.04511811023622pt,2.52251968503937pt,5.04511811023622pt,2.52251968503937pt" style="mso-fit-shape-to-text:t;">
                      <w:txbxContent>
                        <w:p>
                          <w:pPr>
                            <w:autoSpaceDE w:val="0"/>
                            <w:autoSpaceDN w:val="0"/>
                            <w:adjustRightInd w:val="0"/>
                            <w:rPr>
                              <w:rFonts w:ascii="Arial" w:hAnsi="Arial" w:cs="宋体"/>
                              <w:color w:val="000000"/>
                              <w:sz w:val="20"/>
                              <w:szCs w:val="20"/>
                            </w:rPr>
                          </w:pPr>
                          <w:r>
                            <w:rPr>
                              <w:rFonts w:ascii="Arial" w:hAnsi="Arial" w:cs="宋体"/>
                              <w:color w:val="000000"/>
                              <w:sz w:val="20"/>
                              <w:szCs w:val="20"/>
                            </w:rPr>
                            <w:t>B</w:t>
                          </w:r>
                        </w:p>
                      </w:txbxContent>
                    </v:textbox>
                  </v:shape>
                  <v:line id="_x0000_s2057" o:spid="_x0000_s2057" o:spt="20" style="position:absolute;left:7789;top:9549;flip:x y;height:312;width:1620;" filled="f" stroked="t" coordsize="21600,21600">
                    <v:path arrowok="t"/>
                    <v:fill on="f" focussize="0,0"/>
                    <v:stroke endarrow="open" endarrowwidth="wide" endarrowlength="long"/>
                    <v:imagedata o:title=""/>
                    <o:lock v:ext="edit"/>
                  </v:line>
                  <v:shape id="_x0000_s2058" o:spid="_x0000_s2058" o:spt="202" type="#_x0000_t202" style="position:absolute;left:9174;top:10017;height:412;width:412;" fillcolor="#BBE0E3" filled="f" stroked="f" coordsize="21600,21600">
                    <v:path/>
                    <v:fill on="f" focussize="0,0"/>
                    <v:stroke on="f"/>
                    <v:imagedata o:title=""/>
                    <o:lock v:ext="edit"/>
                    <v:textbox inset="5.04511811023622pt,2.52251968503937pt,5.04511811023622pt,2.52251968503937pt" style="mso-fit-shape-to-text:t;">
                      <w:txbxContent>
                        <w:p>
                          <w:pPr>
                            <w:autoSpaceDE w:val="0"/>
                            <w:autoSpaceDN w:val="0"/>
                            <w:adjustRightInd w:val="0"/>
                            <w:rPr>
                              <w:rFonts w:ascii="Arial" w:hAnsi="Arial" w:cs="宋体"/>
                              <w:color w:val="000000"/>
                              <w:sz w:val="18"/>
                              <w:szCs w:val="18"/>
                            </w:rPr>
                          </w:pPr>
                          <w:r>
                            <w:rPr>
                              <w:rFonts w:ascii="Arial" w:hAnsi="Arial" w:cs="Arial"/>
                              <w:color w:val="000000"/>
                              <w:sz w:val="18"/>
                              <w:szCs w:val="18"/>
                            </w:rPr>
                            <w:t>c</w:t>
                          </w:r>
                        </w:p>
                      </w:txbxContent>
                    </v:textbox>
                  </v:shape>
                  <v:shape id="_x0000_s2059" o:spid="_x0000_s2059" o:spt="202" type="#_x0000_t202" style="position:absolute;left:7913;top:9917;height:412;width:413;" fillcolor="#BBE0E3" filled="f" stroked="f" coordsize="21600,21600">
                    <v:path/>
                    <v:fill on="f" focussize="0,0"/>
                    <v:stroke on="f"/>
                    <v:imagedata o:title=""/>
                    <o:lock v:ext="edit"/>
                    <v:textbox inset="5.04511811023622pt,2.52251968503937pt,5.04511811023622pt,2.52251968503937pt" style="mso-fit-shape-to-text:t;">
                      <w:txbxContent>
                        <w:p>
                          <w:pPr>
                            <w:autoSpaceDE w:val="0"/>
                            <w:autoSpaceDN w:val="0"/>
                            <w:adjustRightInd w:val="0"/>
                            <w:rPr>
                              <w:rFonts w:ascii="Arial" w:hAnsi="Arial" w:cs="宋体"/>
                              <w:color w:val="000000"/>
                              <w:sz w:val="18"/>
                              <w:szCs w:val="18"/>
                            </w:rPr>
                          </w:pPr>
                          <w:r>
                            <w:rPr>
                              <w:rFonts w:ascii="Arial" w:hAnsi="Arial" w:cs="Arial"/>
                              <w:color w:val="000000"/>
                              <w:sz w:val="18"/>
                              <w:szCs w:val="18"/>
                            </w:rPr>
                            <w:t>b</w:t>
                          </w:r>
                        </w:p>
                      </w:txbxContent>
                    </v:textbox>
                  </v:shape>
                  <v:shape id="_x0000_s2060" o:spid="_x0000_s2060" o:spt="202" type="#_x0000_t202" style="position:absolute;left:8458;top:9293;height:412;width:674;" fillcolor="#BBE0E3" filled="f" stroked="f" coordsize="21600,21600">
                    <v:path/>
                    <v:fill on="f" focussize="0,0"/>
                    <v:stroke on="f"/>
                    <v:imagedata o:title=""/>
                    <o:lock v:ext="edit"/>
                    <v:textbox inset="5.04511811023622pt,2.52251968503937pt,5.04511811023622pt,2.52251968503937pt" style="mso-fit-shape-to-text:t;">
                      <w:txbxContent>
                        <w:p>
                          <w:pPr>
                            <w:autoSpaceDE w:val="0"/>
                            <w:autoSpaceDN w:val="0"/>
                            <w:adjustRightInd w:val="0"/>
                            <w:rPr>
                              <w:rFonts w:ascii="Arial" w:hAnsi="Arial" w:cs="宋体"/>
                              <w:color w:val="000000"/>
                              <w:sz w:val="18"/>
                              <w:szCs w:val="18"/>
                            </w:rPr>
                          </w:pPr>
                          <w:r>
                            <w:rPr>
                              <w:rFonts w:ascii="Arial" w:hAnsi="Arial" w:cs="Arial"/>
                              <w:color w:val="000000"/>
                              <w:sz w:val="18"/>
                              <w:szCs w:val="18"/>
                            </w:rPr>
                            <w:t>a</w:t>
                          </w:r>
                        </w:p>
                      </w:txbxContent>
                    </v:textbox>
                  </v:shape>
                  <v:line id="_x0000_s2061" o:spid="_x0000_s2061" o:spt="20" style="position:absolute;left:8541;top:9391;flip:y;height:2;width:159;" filled="f" stroked="t" coordsize="21600,21600">
                    <v:path arrowok="t"/>
                    <v:fill on="f" focussize="0,0"/>
                    <v:stroke endarrow="open" endarrowlength="short"/>
                    <v:imagedata o:title=""/>
                    <o:lock v:ext="edit"/>
                  </v:line>
                  <v:line id="_x0000_s2062" o:spid="_x0000_s2062" o:spt="20" style="position:absolute;left:7993;top:10017;height:1;width:153;" filled="f" stroked="t" coordsize="21600,21600">
                    <v:path arrowok="t"/>
                    <v:fill on="f" focussize="0,0"/>
                    <v:stroke endarrow="open" endarrowlength="short"/>
                    <v:imagedata o:title=""/>
                    <o:lock v:ext="edit"/>
                  </v:line>
                  <v:line id="_x0000_s2063" o:spid="_x0000_s2063" o:spt="20" style="position:absolute;left:9253;top:10172;height:1;width:153;" filled="f" stroked="t" coordsize="21600,21600">
                    <v:path arrowok="t"/>
                    <v:fill on="f" focussize="0,0"/>
                    <v:stroke endarrow="open" endarrowlength="short"/>
                    <v:imagedata o:title=""/>
                    <o:lock v:ext="edit"/>
                  </v:line>
                  <v:shape id="_x0000_s2064" o:spid="_x0000_s2064" o:spt="19" type="#_x0000_t19" style="position:absolute;left:8605;top:10277;flip:x;height:368;width:336;mso-wrap-style:none;v-text-anchor:middle;" fillcolor="#BBE0E3" filled="f" stroked="t" coordsize="23642,21600" adj="-8174873,-3824071,12308">
                    <v:path arrowok="t" o:connectlocs="0,3850;23642,3212;12308,21600"/>
                    <v:fill on="f" focussize="0,0"/>
                    <v:stroke/>
                    <v:imagedata o:title=""/>
                    <o:lock v:ext="edit"/>
                  </v:shape>
                  <v:shape id="_x0000_s2065" o:spid="_x0000_s2065" o:spt="202" type="#_x0000_t202" style="position:absolute;left:7426;top:9237;height:568;width:413;" fillcolor="#BBE0E3" filled="f" stroked="f" coordsize="21600,21600">
                    <v:path/>
                    <v:fill on="f" focussize="0,0"/>
                    <v:stroke on="f"/>
                    <v:imagedata o:title=""/>
                    <o:lock v:ext="edit"/>
                    <v:textbox inset="5.04511811023622pt,2.52251968503937pt,5.04511811023622pt,2.52251968503937pt">
                      <w:txbxContent>
                        <w:p>
                          <w:pPr>
                            <w:autoSpaceDE w:val="0"/>
                            <w:autoSpaceDN w:val="0"/>
                            <w:adjustRightInd w:val="0"/>
                            <w:rPr>
                              <w:rFonts w:ascii="Arial" w:hAnsi="Arial" w:cs="宋体"/>
                              <w:color w:val="000000"/>
                              <w:sz w:val="20"/>
                              <w:szCs w:val="20"/>
                            </w:rPr>
                          </w:pPr>
                          <w:r>
                            <w:rPr>
                              <w:rFonts w:ascii="Arial" w:hAnsi="Arial" w:cs="Arial"/>
                              <w:color w:val="000000"/>
                              <w:sz w:val="20"/>
                              <w:szCs w:val="20"/>
                            </w:rPr>
                            <w:t>C</w:t>
                          </w:r>
                        </w:p>
                      </w:txbxContent>
                    </v:textbox>
                  </v:shape>
                  <w10:wrap type="square"/>
                </v:group>
              </w:pict>
            </w:r>
            <w:r>
              <w:rPr>
                <w:rFonts w:ascii="宋体" w:hAnsi="宋体"/>
                <w:position w:val="-50"/>
                <w:sz w:val="15"/>
                <w:szCs w:val="15"/>
              </w:rPr>
              <w:object>
                <v:shape id="_x0000_i1039" o:spt="75" type="#_x0000_t75" style="height:62pt;width:137pt;" o:ole="t" filled="f" o:preferrelative="t" stroked="f" coordsize="21600,21600">
                  <v:path/>
                  <v:fill on="f" alignshape="1" focussize="0,0"/>
                  <v:stroke on="f"/>
                  <v:imagedata r:id="rId33" o:title=""/>
                  <o:lock v:ext="edit" aspectratio="t"/>
                  <w10:wrap type="none"/>
                  <w10:anchorlock/>
                </v:shape>
                <o:OLEObject Type="Embed" ProgID="Equation.3" ShapeID="_x0000_i1039" DrawAspect="Content" ObjectID="_1468075739" r:id="rId32">
                  <o:LockedField>false</o:LockedField>
                </o:OLEObject>
              </w:object>
            </w:r>
            <w:r>
              <w:rPr>
                <w:rFonts w:hint="eastAsia" w:ascii="宋体" w:hAnsi="宋体"/>
                <w:sz w:val="15"/>
                <w:szCs w:val="15"/>
              </w:rPr>
              <w:t xml:space="preserve">    </w:t>
            </w:r>
          </w:p>
          <w:p>
            <w:pPr>
              <w:spacing w:line="0" w:lineRule="atLeast"/>
              <w:rPr>
                <w:rFonts w:hint="eastAsia" w:ascii="宋体" w:hAnsi="宋体"/>
                <w:sz w:val="15"/>
                <w:szCs w:val="15"/>
              </w:rPr>
            </w:pPr>
            <w:r>
              <w:rPr>
                <w:rFonts w:hint="eastAsia" w:ascii="宋体" w:hAnsi="宋体"/>
                <w:sz w:val="15"/>
                <w:szCs w:val="15"/>
              </w:rPr>
              <w:t>即：</w:t>
            </w:r>
            <w:r>
              <w:rPr>
                <w:rFonts w:ascii="宋体" w:hAnsi="宋体"/>
                <w:position w:val="-6"/>
                <w:sz w:val="15"/>
                <w:szCs w:val="15"/>
              </w:rPr>
              <w:object>
                <v:shape id="_x0000_i1040" o:spt="75" type="#_x0000_t75" style="height:16pt;width:119pt;" o:ole="t" filled="f" o:preferrelative="t" stroked="f" coordsize="21600,21600">
                  <v:path/>
                  <v:fill on="f" alignshape="1" focussize="0,0"/>
                  <v:stroke on="f"/>
                  <v:imagedata r:id="rId35" o:title=""/>
                  <o:lock v:ext="edit" aspectratio="t"/>
                  <w10:wrap type="none"/>
                  <w10:anchorlock/>
                </v:shape>
                <o:OLEObject Type="Embed" ProgID="Equation.3" ShapeID="_x0000_i1040" DrawAspect="Content" ObjectID="_1468075740" r:id="rId34">
                  <o:LockedField>false</o:LockedField>
                </o:OLEObject>
              </w:object>
            </w:r>
          </w:p>
        </w:tc>
        <w:tc>
          <w:tcPr>
            <w:tcW w:w="2408" w:type="dxa"/>
            <w:gridSpan w:val="2"/>
            <w:noWrap w:val="0"/>
            <w:vAlign w:val="center"/>
          </w:tcPr>
          <w:p>
            <w:pPr>
              <w:spacing w:line="0" w:lineRule="atLeast"/>
              <w:jc w:val="center"/>
              <w:rPr>
                <w:rFonts w:hint="eastAsia" w:ascii="宋体" w:hAnsi="宋体"/>
                <w:sz w:val="15"/>
                <w:szCs w:val="15"/>
              </w:rPr>
            </w:pPr>
            <w:r>
              <w:rPr>
                <w:rFonts w:hint="eastAsia" w:ascii="宋体" w:hAnsi="宋体"/>
                <w:sz w:val="15"/>
                <w:szCs w:val="15"/>
              </w:rPr>
              <w:t>学生对向量知识可能遗忘，注意复习；在利用数量积时，角度可能出现错误，出现不同的表示形式，让学生从错误中发现问题，巩固向量知识，明确向量工具的作用。同时，让学生明确数学中的转化思想：化未知为已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828" w:type="dxa"/>
            <w:gridSpan w:val="2"/>
            <w:vMerge w:val="continue"/>
            <w:noWrap w:val="0"/>
            <w:vAlign w:val="center"/>
          </w:tcPr>
          <w:p>
            <w:pPr>
              <w:spacing w:line="0" w:lineRule="atLeast"/>
              <w:jc w:val="center"/>
              <w:rPr>
                <w:rFonts w:hint="eastAsia" w:ascii="宋体" w:hAnsi="宋体"/>
                <w:sz w:val="15"/>
                <w:szCs w:val="15"/>
              </w:rPr>
            </w:pPr>
          </w:p>
        </w:tc>
        <w:tc>
          <w:tcPr>
            <w:tcW w:w="720" w:type="dxa"/>
            <w:noWrap w:val="0"/>
            <w:vAlign w:val="center"/>
          </w:tcPr>
          <w:p>
            <w:pPr>
              <w:spacing w:line="0" w:lineRule="atLeast"/>
              <w:jc w:val="center"/>
              <w:rPr>
                <w:rFonts w:hint="eastAsia" w:ascii="宋体" w:hAnsi="宋体"/>
                <w:sz w:val="15"/>
                <w:szCs w:val="15"/>
              </w:rPr>
            </w:pPr>
            <w:r>
              <w:rPr>
                <w:rFonts w:hint="eastAsia" w:ascii="宋体" w:hAnsi="宋体"/>
                <w:b/>
                <w:sz w:val="15"/>
                <w:szCs w:val="15"/>
              </w:rPr>
              <w:t>自主探究</w:t>
            </w:r>
          </w:p>
        </w:tc>
        <w:tc>
          <w:tcPr>
            <w:tcW w:w="5940" w:type="dxa"/>
            <w:noWrap w:val="0"/>
            <w:vAlign w:val="center"/>
          </w:tcPr>
          <w:p>
            <w:pPr>
              <w:spacing w:line="0" w:lineRule="atLeast"/>
              <w:ind w:left="120"/>
              <w:rPr>
                <w:rFonts w:hint="eastAsia" w:ascii="宋体" w:hAnsi="宋体"/>
                <w:sz w:val="15"/>
                <w:szCs w:val="15"/>
              </w:rPr>
            </w:pPr>
            <w:r>
              <w:rPr>
                <w:rFonts w:hint="eastAsia" w:ascii="宋体" w:hAnsi="宋体"/>
                <w:sz w:val="15"/>
                <w:szCs w:val="15"/>
              </w:rPr>
              <w:t>（1）在</w:t>
            </w:r>
            <w:r>
              <w:rPr>
                <w:rFonts w:ascii="宋体" w:hAnsi="宋体"/>
                <w:position w:val="-6"/>
                <w:sz w:val="15"/>
                <w:szCs w:val="15"/>
              </w:rPr>
              <w:object>
                <v:shape id="_x0000_i1041" o:spt="75" type="#_x0000_t75" style="height:13.95pt;width:34pt;" o:ole="t" filled="f" o:preferrelative="t" stroked="f" coordsize="21600,21600">
                  <v:path/>
                  <v:fill on="f" alignshape="1" focussize="0,0"/>
                  <v:stroke on="f"/>
                  <v:imagedata r:id="rId37" o:title=""/>
                  <o:lock v:ext="edit" aspectratio="t"/>
                  <w10:wrap type="none"/>
                  <w10:anchorlock/>
                </v:shape>
                <o:OLEObject Type="Embed" ProgID="Equation.3" ShapeID="_x0000_i1041" DrawAspect="Content" ObjectID="_1468075741" r:id="rId36">
                  <o:LockedField>false</o:LockedField>
                </o:OLEObject>
              </w:object>
            </w:r>
            <w:r>
              <w:rPr>
                <w:rFonts w:hint="eastAsia" w:ascii="宋体" w:hAnsi="宋体"/>
                <w:sz w:val="15"/>
                <w:szCs w:val="15"/>
              </w:rPr>
              <w:t>中已知：</w:t>
            </w:r>
            <w:r>
              <w:rPr>
                <w:rFonts w:ascii="宋体" w:hAnsi="宋体"/>
                <w:position w:val="-10"/>
                <w:sz w:val="15"/>
                <w:szCs w:val="15"/>
              </w:rPr>
              <w:object>
                <v:shape id="_x0000_i1042" o:spt="75" type="#_x0000_t75" style="height:17pt;width:40pt;" o:ole="t" filled="f" o:preferrelative="t" stroked="f" coordsize="21600,21600">
                  <v:path/>
                  <v:fill on="f" alignshape="1" focussize="0,0"/>
                  <v:stroke on="f"/>
                  <v:imagedata r:id="rId39" o:title=""/>
                  <o:lock v:ext="edit" aspectratio="t"/>
                  <w10:wrap type="none"/>
                  <w10:anchorlock/>
                </v:shape>
                <o:OLEObject Type="Embed" ProgID="Equation.3" ShapeID="_x0000_i1042" DrawAspect="Content" ObjectID="_1468075742" r:id="rId38">
                  <o:LockedField>false</o:LockedField>
                </o:OLEObject>
              </w:object>
            </w:r>
            <w:r>
              <w:rPr>
                <w:rFonts w:hint="eastAsia" w:ascii="宋体" w:hAnsi="宋体"/>
                <w:sz w:val="15"/>
                <w:szCs w:val="15"/>
              </w:rPr>
              <w:t>求</w:t>
            </w:r>
            <w:r>
              <w:rPr>
                <w:rFonts w:ascii="宋体" w:hAnsi="宋体"/>
                <w:position w:val="-6"/>
                <w:sz w:val="15"/>
                <w:szCs w:val="15"/>
              </w:rPr>
              <w:object>
                <v:shape id="_x0000_i1043" o:spt="75" type="#_x0000_t75" style="height:11pt;width:9pt;" o:ole="t" filled="f" o:preferrelative="t" stroked="f" coordsize="21600,21600">
                  <v:path/>
                  <v:fill on="f" alignshape="1" focussize="0,0"/>
                  <v:stroke on="f"/>
                  <v:imagedata r:id="rId41" o:title=""/>
                  <o:lock v:ext="edit" aspectratio="t"/>
                  <w10:wrap type="none"/>
                  <w10:anchorlock/>
                </v:shape>
                <o:OLEObject Type="Embed" ProgID="Equation.3" ShapeID="_x0000_i1043" DrawAspect="Content" ObjectID="_1468075743" r:id="rId40">
                  <o:LockedField>false</o:LockedField>
                </o:OLEObject>
              </w:object>
            </w:r>
          </w:p>
          <w:p>
            <w:pPr>
              <w:spacing w:line="0" w:lineRule="atLeast"/>
              <w:ind w:left="120"/>
              <w:rPr>
                <w:rFonts w:hint="eastAsia" w:ascii="宋体" w:hAnsi="宋体"/>
                <w:sz w:val="15"/>
                <w:szCs w:val="15"/>
              </w:rPr>
            </w:pPr>
            <w:r>
              <w:rPr>
                <w:rFonts w:hint="eastAsia" w:ascii="宋体" w:hAnsi="宋体"/>
                <w:sz w:val="15"/>
                <w:szCs w:val="15"/>
              </w:rPr>
              <w:t>（2）在</w:t>
            </w:r>
            <w:r>
              <w:rPr>
                <w:rFonts w:ascii="宋体" w:hAnsi="宋体"/>
                <w:position w:val="-6"/>
                <w:sz w:val="15"/>
                <w:szCs w:val="15"/>
              </w:rPr>
              <w:object>
                <v:shape id="_x0000_i1044" o:spt="75" type="#_x0000_t75" style="height:13.95pt;width:34pt;" o:ole="t" filled="f" o:preferrelative="t" stroked="f" coordsize="21600,21600">
                  <v:path/>
                  <v:fill on="f" alignshape="1" focussize="0,0"/>
                  <v:stroke on="f"/>
                  <v:imagedata r:id="rId37" o:title=""/>
                  <o:lock v:ext="edit" aspectratio="t"/>
                  <w10:wrap type="none"/>
                  <w10:anchorlock/>
                </v:shape>
                <o:OLEObject Type="Embed" ProgID="Equation.3" ShapeID="_x0000_i1044" DrawAspect="Content" ObjectID="_1468075744" r:id="rId42">
                  <o:LockedField>false</o:LockedField>
                </o:OLEObject>
              </w:object>
            </w:r>
            <w:r>
              <w:rPr>
                <w:rFonts w:hint="eastAsia" w:ascii="宋体" w:hAnsi="宋体"/>
                <w:sz w:val="15"/>
                <w:szCs w:val="15"/>
              </w:rPr>
              <w:t>中已知：</w:t>
            </w:r>
            <w:r>
              <w:rPr>
                <w:rFonts w:ascii="宋体" w:hAnsi="宋体"/>
                <w:position w:val="-10"/>
                <w:sz w:val="15"/>
                <w:szCs w:val="15"/>
              </w:rPr>
              <w:object>
                <v:shape id="_x0000_i1045" o:spt="75" type="#_x0000_t75" style="height:17pt;width:58pt;" o:ole="t" filled="f" o:preferrelative="t" stroked="f" coordsize="21600,21600">
                  <v:path/>
                  <v:fill on="f" alignshape="1" focussize="0,0"/>
                  <v:stroke on="f"/>
                  <v:imagedata r:id="rId44" o:title=""/>
                  <o:lock v:ext="edit" aspectratio="t"/>
                  <w10:wrap type="none"/>
                  <w10:anchorlock/>
                </v:shape>
                <o:OLEObject Type="Embed" ProgID="Equation.3" ShapeID="_x0000_i1045" DrawAspect="Content" ObjectID="_1468075745" r:id="rId43">
                  <o:LockedField>false</o:LockedField>
                </o:OLEObject>
              </w:object>
            </w:r>
          </w:p>
          <w:p>
            <w:pPr>
              <w:spacing w:line="0" w:lineRule="atLeast"/>
              <w:ind w:firstLine="375" w:firstLineChars="250"/>
              <w:rPr>
                <w:rFonts w:hint="eastAsia" w:ascii="宋体" w:hAnsi="宋体"/>
                <w:sz w:val="15"/>
                <w:szCs w:val="15"/>
              </w:rPr>
            </w:pPr>
          </w:p>
        </w:tc>
        <w:tc>
          <w:tcPr>
            <w:tcW w:w="2408" w:type="dxa"/>
            <w:gridSpan w:val="2"/>
            <w:noWrap w:val="0"/>
            <w:vAlign w:val="center"/>
          </w:tcPr>
          <w:p>
            <w:pPr>
              <w:spacing w:line="0" w:lineRule="atLeast"/>
              <w:rPr>
                <w:rFonts w:hint="eastAsia" w:ascii="宋体" w:hAnsi="宋体"/>
                <w:sz w:val="15"/>
                <w:szCs w:val="15"/>
              </w:rPr>
            </w:pPr>
            <w:r>
              <w:rPr>
                <w:rFonts w:hint="eastAsia" w:ascii="宋体" w:hAnsi="宋体"/>
                <w:sz w:val="15"/>
                <w:szCs w:val="15"/>
              </w:rPr>
              <w:t>即学即用，让学生进一步体验向量作为工具的强大作用。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3" w:hRule="atLeast"/>
        </w:trPr>
        <w:tc>
          <w:tcPr>
            <w:tcW w:w="828" w:type="dxa"/>
            <w:gridSpan w:val="2"/>
            <w:vMerge w:val="continue"/>
            <w:noWrap w:val="0"/>
            <w:vAlign w:val="center"/>
          </w:tcPr>
          <w:p>
            <w:pPr>
              <w:spacing w:line="0" w:lineRule="atLeast"/>
              <w:jc w:val="center"/>
              <w:rPr>
                <w:rFonts w:hint="eastAsia" w:ascii="宋体" w:hAnsi="宋体"/>
                <w:sz w:val="15"/>
                <w:szCs w:val="15"/>
              </w:rPr>
            </w:pPr>
          </w:p>
        </w:tc>
        <w:tc>
          <w:tcPr>
            <w:tcW w:w="720" w:type="dxa"/>
            <w:noWrap w:val="0"/>
            <w:vAlign w:val="center"/>
          </w:tcPr>
          <w:p>
            <w:pPr>
              <w:spacing w:line="0" w:lineRule="atLeast"/>
              <w:ind w:left="120"/>
              <w:rPr>
                <w:rFonts w:hint="eastAsia" w:ascii="宋体" w:hAnsi="宋体"/>
                <w:b/>
                <w:sz w:val="15"/>
                <w:szCs w:val="15"/>
              </w:rPr>
            </w:pPr>
            <w:r>
              <w:rPr>
                <w:rFonts w:hint="eastAsia" w:ascii="宋体" w:hAnsi="宋体"/>
                <w:b/>
                <w:sz w:val="15"/>
                <w:szCs w:val="15"/>
              </w:rPr>
              <w:t>归纳总结</w:t>
            </w:r>
          </w:p>
          <w:p>
            <w:pPr>
              <w:spacing w:line="0" w:lineRule="atLeast"/>
              <w:jc w:val="center"/>
              <w:rPr>
                <w:rFonts w:hint="eastAsia" w:ascii="宋体" w:hAnsi="宋体"/>
                <w:sz w:val="15"/>
                <w:szCs w:val="15"/>
              </w:rPr>
            </w:pPr>
          </w:p>
        </w:tc>
        <w:tc>
          <w:tcPr>
            <w:tcW w:w="5940" w:type="dxa"/>
            <w:noWrap w:val="0"/>
            <w:vAlign w:val="center"/>
          </w:tcPr>
          <w:p>
            <w:pPr>
              <w:spacing w:line="0" w:lineRule="atLeast"/>
              <w:ind w:left="120" w:leftChars="57" w:firstLine="75" w:firstLineChars="50"/>
              <w:rPr>
                <w:rFonts w:hint="eastAsia" w:ascii="宋体" w:hAnsi="宋体"/>
                <w:sz w:val="15"/>
                <w:szCs w:val="15"/>
              </w:rPr>
            </w:pPr>
            <w:r>
              <w:rPr>
                <w:rFonts w:hint="eastAsia" w:ascii="宋体" w:hAnsi="宋体"/>
                <w:sz w:val="15"/>
                <w:szCs w:val="15"/>
              </w:rPr>
              <w:t>在</w:t>
            </w:r>
            <w:r>
              <w:rPr>
                <w:rFonts w:ascii="宋体" w:hAnsi="宋体"/>
                <w:position w:val="-6"/>
                <w:sz w:val="15"/>
                <w:szCs w:val="15"/>
              </w:rPr>
              <w:object>
                <v:shape id="_x0000_i1046" o:spt="75" type="#_x0000_t75" style="height:13.95pt;width:34pt;" o:ole="t" filled="f" o:preferrelative="t" stroked="f" coordsize="21600,21600">
                  <v:path/>
                  <v:fill on="f" alignshape="1" focussize="0,0"/>
                  <v:stroke on="f"/>
                  <v:imagedata r:id="rId46" o:title=""/>
                  <o:lock v:ext="edit" aspectratio="t"/>
                  <w10:wrap type="none"/>
                  <w10:anchorlock/>
                </v:shape>
                <o:OLEObject Type="Embed" ProgID="Equation.3" ShapeID="_x0000_i1046" DrawAspect="Content" ObjectID="_1468075746" r:id="rId45">
                  <o:LockedField>false</o:LockedField>
                </o:OLEObject>
              </w:object>
            </w:r>
            <w:r>
              <w:rPr>
                <w:rFonts w:hint="eastAsia" w:ascii="宋体" w:hAnsi="宋体"/>
                <w:sz w:val="15"/>
                <w:szCs w:val="15"/>
              </w:rPr>
              <w:t>中：</w:t>
            </w:r>
          </w:p>
          <w:p>
            <w:pPr>
              <w:spacing w:line="0" w:lineRule="atLeast"/>
              <w:ind w:left="120" w:leftChars="57" w:firstLine="221" w:firstLineChars="147"/>
              <w:rPr>
                <w:rFonts w:hint="eastAsia" w:ascii="宋体" w:hAnsi="宋体"/>
                <w:b/>
                <w:sz w:val="15"/>
                <w:szCs w:val="15"/>
              </w:rPr>
            </w:pPr>
            <w:r>
              <w:rPr>
                <w:rFonts w:ascii="宋体" w:hAnsi="宋体"/>
                <w:b/>
                <w:position w:val="-44"/>
                <w:sz w:val="15"/>
                <w:szCs w:val="15"/>
              </w:rPr>
              <w:object>
                <v:shape id="_x0000_i1047" o:spt="75" type="#_x0000_t75" style="height:55pt;width:121pt;" o:ole="t" filled="f" o:preferrelative="t" stroked="f" coordsize="21600,21600">
                  <v:path/>
                  <v:fill on="f" alignshape="1" focussize="0,0"/>
                  <v:stroke on="f"/>
                  <v:imagedata r:id="rId48" o:title=""/>
                  <o:lock v:ext="edit" aspectratio="t"/>
                  <w10:wrap type="none"/>
                  <w10:anchorlock/>
                </v:shape>
                <o:OLEObject Type="Embed" ProgID="Equation.3" ShapeID="_x0000_i1047" DrawAspect="Content" ObjectID="_1468075747" r:id="rId47">
                  <o:LockedField>false</o:LockedField>
                </o:OLEObject>
              </w:object>
            </w:r>
          </w:p>
          <w:p>
            <w:pPr>
              <w:spacing w:line="0" w:lineRule="atLeast"/>
              <w:ind w:left="120" w:leftChars="57" w:firstLine="150" w:firstLineChars="100"/>
              <w:rPr>
                <w:rFonts w:ascii="宋体" w:hAnsi="宋体"/>
                <w:sz w:val="15"/>
                <w:szCs w:val="15"/>
              </w:rPr>
            </w:pPr>
            <w:r>
              <w:rPr>
                <w:rFonts w:hint="eastAsia" w:ascii="宋体" w:hAnsi="宋体"/>
                <w:sz w:val="15"/>
                <w:szCs w:val="15"/>
              </w:rPr>
              <w:t>三角形任何一边的平方等于其他两边平方的和减去这两边与它们夹角的余弦的积的两倍。</w:t>
            </w:r>
          </w:p>
          <w:p>
            <w:pPr>
              <w:spacing w:line="0" w:lineRule="atLeast"/>
              <w:ind w:left="120"/>
              <w:rPr>
                <w:rFonts w:hint="eastAsia" w:ascii="宋体" w:hAnsi="宋体"/>
                <w:sz w:val="15"/>
                <w:szCs w:val="15"/>
              </w:rPr>
            </w:pPr>
            <w:r>
              <w:rPr>
                <w:rFonts w:hint="eastAsia" w:ascii="宋体" w:hAnsi="宋体"/>
                <w:sz w:val="15"/>
                <w:szCs w:val="15"/>
              </w:rPr>
              <w:t>思考：余弦定理与勾股定理有何联系，余弦定理有何作用。</w:t>
            </w:r>
          </w:p>
        </w:tc>
        <w:tc>
          <w:tcPr>
            <w:tcW w:w="2408" w:type="dxa"/>
            <w:gridSpan w:val="2"/>
            <w:noWrap w:val="0"/>
            <w:vAlign w:val="center"/>
          </w:tcPr>
          <w:p>
            <w:pPr>
              <w:spacing w:line="0" w:lineRule="atLeast"/>
              <w:rPr>
                <w:rFonts w:hint="eastAsia" w:ascii="宋体" w:hAnsi="宋体"/>
                <w:sz w:val="15"/>
                <w:szCs w:val="15"/>
              </w:rPr>
            </w:pPr>
            <w:r>
              <w:rPr>
                <w:rFonts w:hint="eastAsia" w:ascii="宋体" w:hAnsi="宋体"/>
                <w:sz w:val="15"/>
                <w:szCs w:val="15"/>
              </w:rPr>
              <w:t>归纳总结，观察定理特点，树立知三求一得方程思想。由类比思想，类比勾股定理发现余弦定理是勾股定理的延续，理解数学中一般和特殊之间的关系。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828" w:type="dxa"/>
            <w:gridSpan w:val="2"/>
            <w:vMerge w:val="continue"/>
            <w:noWrap w:val="0"/>
            <w:vAlign w:val="center"/>
          </w:tcPr>
          <w:p>
            <w:pPr>
              <w:spacing w:line="0" w:lineRule="atLeast"/>
              <w:jc w:val="center"/>
              <w:rPr>
                <w:rFonts w:hint="eastAsia" w:ascii="宋体" w:hAnsi="宋体"/>
                <w:sz w:val="15"/>
                <w:szCs w:val="15"/>
              </w:rPr>
            </w:pPr>
          </w:p>
        </w:tc>
        <w:tc>
          <w:tcPr>
            <w:tcW w:w="720" w:type="dxa"/>
            <w:noWrap w:val="0"/>
            <w:vAlign w:val="center"/>
          </w:tcPr>
          <w:p>
            <w:pPr>
              <w:spacing w:line="0" w:lineRule="atLeast"/>
              <w:jc w:val="center"/>
              <w:rPr>
                <w:rFonts w:hint="eastAsia" w:ascii="宋体" w:hAnsi="宋体"/>
                <w:sz w:val="15"/>
                <w:szCs w:val="15"/>
              </w:rPr>
            </w:pPr>
            <w:r>
              <w:rPr>
                <w:rFonts w:hint="eastAsia" w:ascii="宋体" w:hAnsi="宋体"/>
                <w:b/>
                <w:sz w:val="15"/>
                <w:szCs w:val="15"/>
              </w:rPr>
              <w:t>问题解决</w:t>
            </w:r>
          </w:p>
        </w:tc>
        <w:tc>
          <w:tcPr>
            <w:tcW w:w="5940" w:type="dxa"/>
            <w:noWrap w:val="0"/>
            <w:vAlign w:val="center"/>
          </w:tcPr>
          <w:p>
            <w:pPr>
              <w:spacing w:line="0" w:lineRule="atLeast"/>
              <w:rPr>
                <w:rFonts w:hint="eastAsia" w:ascii="宋体" w:hAnsi="宋体"/>
                <w:sz w:val="15"/>
                <w:szCs w:val="15"/>
              </w:rPr>
            </w:pPr>
            <w:r>
              <w:rPr>
                <w:rFonts w:hint="eastAsia" w:ascii="宋体" w:hAnsi="宋体"/>
                <w:sz w:val="15"/>
                <w:szCs w:val="15"/>
              </w:rPr>
              <w:drawing>
                <wp:anchor distT="0" distB="0" distL="114300" distR="114300" simplePos="0" relativeHeight="251659264" behindDoc="0" locked="0" layoutInCell="1" allowOverlap="1">
                  <wp:simplePos x="0" y="0"/>
                  <wp:positionH relativeFrom="column">
                    <wp:posOffset>2106295</wp:posOffset>
                  </wp:positionH>
                  <wp:positionV relativeFrom="paragraph">
                    <wp:posOffset>4445</wp:posOffset>
                  </wp:positionV>
                  <wp:extent cx="1590040" cy="1088390"/>
                  <wp:effectExtent l="0" t="0" r="10160" b="16510"/>
                  <wp:wrapSquare wrapText="bothSides"/>
                  <wp:docPr id="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pic:cNvPicPr>
                            <a:picLocks noChangeAspect="1"/>
                          </pic:cNvPicPr>
                        </pic:nvPicPr>
                        <pic:blipFill>
                          <a:blip r:embed="rId49"/>
                          <a:stretch>
                            <a:fillRect/>
                          </a:stretch>
                        </pic:blipFill>
                        <pic:spPr>
                          <a:xfrm>
                            <a:off x="0" y="0"/>
                            <a:ext cx="1590040" cy="1088390"/>
                          </a:xfrm>
                          <a:prstGeom prst="rect">
                            <a:avLst/>
                          </a:prstGeom>
                          <a:noFill/>
                          <a:ln>
                            <a:noFill/>
                          </a:ln>
                        </pic:spPr>
                      </pic:pic>
                    </a:graphicData>
                  </a:graphic>
                </wp:anchor>
              </w:drawing>
            </w:r>
            <w:r>
              <w:rPr>
                <w:rFonts w:hint="eastAsia" w:ascii="宋体" w:hAnsi="宋体"/>
                <w:sz w:val="15"/>
                <w:szCs w:val="15"/>
              </w:rPr>
              <w:t>在</w:t>
            </w:r>
            <w:r>
              <w:rPr>
                <w:rFonts w:ascii="宋体" w:hAnsi="宋体"/>
                <w:position w:val="-6"/>
                <w:sz w:val="15"/>
                <w:szCs w:val="15"/>
              </w:rPr>
              <w:object>
                <v:shape id="_x0000_i1048" o:spt="75" type="#_x0000_t75" style="height:13.95pt;width:34pt;" o:ole="t" filled="f" o:preferrelative="t" stroked="f" coordsize="21600,21600">
                  <v:path/>
                  <v:fill on="f" alignshape="1" focussize="0,0"/>
                  <v:stroke on="f"/>
                  <v:imagedata r:id="rId51" o:title=""/>
                  <o:lock v:ext="edit" aspectratio="t"/>
                  <w10:wrap type="none"/>
                  <w10:anchorlock/>
                </v:shape>
                <o:OLEObject Type="Embed" ProgID="Equation.3" ShapeID="_x0000_i1048" DrawAspect="Content" ObjectID="_1468075748" r:id="rId50">
                  <o:LockedField>false</o:LockedField>
                </o:OLEObject>
              </w:object>
            </w:r>
            <w:r>
              <w:rPr>
                <w:rFonts w:hint="eastAsia" w:ascii="宋体" w:hAnsi="宋体"/>
                <w:sz w:val="15"/>
                <w:szCs w:val="15"/>
              </w:rPr>
              <w:t>中，已知</w:t>
            </w:r>
            <w:r>
              <w:rPr>
                <w:rFonts w:ascii="宋体" w:hAnsi="宋体"/>
                <w:position w:val="-10"/>
                <w:sz w:val="15"/>
                <w:szCs w:val="15"/>
              </w:rPr>
              <w:object>
                <v:shape id="_x0000_i1049" o:spt="75" type="#_x0000_t75" style="height:14.35pt;width:147.4pt;" o:ole="t" filled="f" o:preferrelative="t" stroked="f" coordsize="21600,21600">
                  <v:path/>
                  <v:fill on="f" alignshape="1" focussize="0,0"/>
                  <v:stroke on="f"/>
                  <v:imagedata r:id="rId53" o:title=""/>
                  <o:lock v:ext="edit" aspectratio="t"/>
                  <w10:wrap type="none"/>
                  <w10:anchorlock/>
                </v:shape>
                <o:OLEObject Type="Embed" ProgID="Equation.3" ShapeID="_x0000_i1049" DrawAspect="Content" ObjectID="_1468075749" r:id="rId52">
                  <o:LockedField>false</o:LockedField>
                </o:OLEObject>
              </w:object>
            </w:r>
            <w:r>
              <w:rPr>
                <w:rFonts w:hint="eastAsia" w:ascii="宋体" w:hAnsi="宋体"/>
                <w:sz w:val="15"/>
                <w:szCs w:val="15"/>
              </w:rPr>
              <w:t>，求</w:t>
            </w:r>
            <w:r>
              <w:rPr>
                <w:rFonts w:ascii="宋体" w:hAnsi="宋体"/>
                <w:position w:val="-6"/>
                <w:sz w:val="15"/>
                <w:szCs w:val="15"/>
              </w:rPr>
              <w:object>
                <v:shape id="_x0000_i1050" o:spt="75" type="#_x0000_t75" style="height:13.95pt;width:20pt;" o:ole="t" filled="f" o:preferrelative="t" stroked="f" coordsize="21600,21600">
                  <v:path/>
                  <v:fill on="f" alignshape="1" focussize="0,0"/>
                  <v:stroke on="f"/>
                  <v:imagedata r:id="rId55" o:title=""/>
                  <o:lock v:ext="edit" aspectratio="t"/>
                  <w10:wrap type="none"/>
                  <w10:anchorlock/>
                </v:shape>
                <o:OLEObject Type="Embed" ProgID="Equation.3" ShapeID="_x0000_i1050" DrawAspect="Content" ObjectID="_1468075750" r:id="rId54">
                  <o:LockedField>false</o:LockedField>
                </o:OLEObject>
              </w:object>
            </w:r>
            <w:r>
              <w:rPr>
                <w:rFonts w:hint="eastAsia" w:ascii="宋体" w:hAnsi="宋体"/>
                <w:sz w:val="15"/>
                <w:szCs w:val="15"/>
              </w:rPr>
              <w:t>.</w:t>
            </w:r>
          </w:p>
          <w:p>
            <w:pPr>
              <w:spacing w:line="0" w:lineRule="atLeast"/>
              <w:ind w:left="120"/>
              <w:rPr>
                <w:rFonts w:hint="eastAsia" w:ascii="宋体" w:hAnsi="宋体"/>
                <w:sz w:val="15"/>
                <w:szCs w:val="15"/>
              </w:rPr>
            </w:pPr>
            <w:r>
              <w:rPr>
                <w:rFonts w:hint="eastAsia" w:ascii="宋体" w:hAnsi="宋体"/>
                <w:sz w:val="15"/>
                <w:szCs w:val="15"/>
              </w:rPr>
              <w:t>解：根据余弦定理：</w:t>
            </w:r>
          </w:p>
          <w:p>
            <w:pPr>
              <w:spacing w:line="0" w:lineRule="atLeast"/>
              <w:ind w:left="496" w:leftChars="57" w:hanging="376" w:hangingChars="250"/>
              <w:rPr>
                <w:rFonts w:hint="eastAsia" w:ascii="宋体" w:hAnsi="宋体"/>
                <w:b/>
                <w:sz w:val="15"/>
                <w:szCs w:val="15"/>
              </w:rPr>
            </w:pPr>
            <w:r>
              <w:rPr>
                <w:rFonts w:ascii="宋体" w:hAnsi="宋体"/>
                <w:b/>
                <w:position w:val="-6"/>
                <w:sz w:val="15"/>
                <w:szCs w:val="15"/>
              </w:rPr>
              <w:object>
                <v:shape id="_x0000_i1051" o:spt="75" type="#_x0000_t75" style="height:16pt;width:190pt;" o:ole="t" filled="f" o:preferrelative="t" stroked="f" coordsize="21600,21600">
                  <v:path/>
                  <v:fill on="f" alignshape="1" focussize="0,0"/>
                  <v:stroke on="f"/>
                  <v:imagedata r:id="rId57" o:title=""/>
                  <o:lock v:ext="edit" aspectratio="t"/>
                  <w10:wrap type="none"/>
                  <w10:anchorlock/>
                </v:shape>
                <o:OLEObject Type="Embed" ProgID="Equation.3" ShapeID="_x0000_i1051" DrawAspect="Content" ObjectID="_1468075751" r:id="rId56">
                  <o:LockedField>false</o:LockedField>
                </o:OLEObject>
              </w:object>
            </w:r>
            <w:r>
              <w:rPr>
                <w:rFonts w:hint="eastAsia" w:ascii="宋体" w:hAnsi="宋体"/>
                <w:b/>
                <w:sz w:val="15"/>
                <w:szCs w:val="15"/>
              </w:rPr>
              <w:t xml:space="preserve"> </w:t>
            </w:r>
            <w:r>
              <w:rPr>
                <w:rFonts w:ascii="宋体" w:hAnsi="宋体"/>
                <w:b/>
                <w:position w:val="-28"/>
                <w:sz w:val="15"/>
                <w:szCs w:val="15"/>
              </w:rPr>
              <w:object>
                <v:shape id="_x0000_i1052" o:spt="75" type="#_x0000_t75" style="height:34pt;width:181pt;" o:ole="t" filled="f" o:preferrelative="t" stroked="f" coordsize="21600,21600">
                  <v:path/>
                  <v:fill on="f" alignshape="1" focussize="0,0"/>
                  <v:stroke on="f"/>
                  <v:imagedata r:id="rId59" o:title=""/>
                  <o:lock v:ext="edit" aspectratio="t"/>
                  <w10:wrap type="none"/>
                  <w10:anchorlock/>
                </v:shape>
                <o:OLEObject Type="Embed" ProgID="Equation.3" ShapeID="_x0000_i1052" DrawAspect="Content" ObjectID="_1468075752" r:id="rId58">
                  <o:LockedField>false</o:LockedField>
                </o:OLEObject>
              </w:object>
            </w:r>
          </w:p>
          <w:p>
            <w:pPr>
              <w:spacing w:line="0" w:lineRule="atLeast"/>
              <w:ind w:left="120"/>
              <w:rPr>
                <w:rFonts w:hint="eastAsia" w:ascii="宋体" w:hAnsi="宋体"/>
                <w:sz w:val="15"/>
                <w:szCs w:val="15"/>
              </w:rPr>
            </w:pPr>
            <w:r>
              <w:rPr>
                <w:rFonts w:hint="eastAsia" w:ascii="宋体" w:hAnsi="宋体"/>
                <w:sz w:val="15"/>
                <w:szCs w:val="15"/>
              </w:rPr>
              <w:t>故</w:t>
            </w:r>
            <w:r>
              <w:rPr>
                <w:rFonts w:ascii="宋体" w:hAnsi="宋体"/>
                <w:position w:val="-10"/>
                <w:sz w:val="15"/>
                <w:szCs w:val="15"/>
              </w:rPr>
              <w:object>
                <v:shape id="_x0000_i1053" o:spt="75" type="#_x0000_t75" style="height:19pt;width:132.95pt;" o:ole="t" filled="f" o:preferrelative="t" stroked="f" coordsize="21600,21600">
                  <v:path/>
                  <v:fill on="f" alignshape="1" focussize="0,0"/>
                  <v:stroke on="f"/>
                  <v:imagedata r:id="rId61" o:title=""/>
                  <o:lock v:ext="edit" aspectratio="t"/>
                  <w10:wrap type="none"/>
                  <w10:anchorlock/>
                </v:shape>
                <o:OLEObject Type="Embed" ProgID="Equation.3" ShapeID="_x0000_i1053" DrawAspect="Content" ObjectID="_1468075753" r:id="rId60">
                  <o:LockedField>false</o:LockedField>
                </o:OLEObject>
              </w:object>
            </w:r>
          </w:p>
          <w:p>
            <w:pPr>
              <w:spacing w:line="0" w:lineRule="atLeast"/>
              <w:rPr>
                <w:rFonts w:hint="eastAsia" w:ascii="宋体" w:hAnsi="宋体"/>
                <w:sz w:val="15"/>
                <w:szCs w:val="15"/>
              </w:rPr>
            </w:pPr>
          </w:p>
        </w:tc>
        <w:tc>
          <w:tcPr>
            <w:tcW w:w="2408" w:type="dxa"/>
            <w:gridSpan w:val="2"/>
            <w:noWrap w:val="0"/>
            <w:vAlign w:val="center"/>
          </w:tcPr>
          <w:p>
            <w:pPr>
              <w:spacing w:line="0" w:lineRule="atLeast"/>
              <w:rPr>
                <w:rFonts w:hint="eastAsia" w:ascii="宋体" w:hAnsi="宋体"/>
                <w:sz w:val="15"/>
                <w:szCs w:val="15"/>
              </w:rPr>
            </w:pPr>
            <w:r>
              <w:rPr>
                <w:rFonts w:hint="eastAsia" w:ascii="宋体" w:hAnsi="宋体"/>
                <w:sz w:val="15"/>
                <w:szCs w:val="15"/>
              </w:rPr>
              <w:t>通过实际问题的解决，树立学生的信心，使得学生都有一种跃跃欲试的感觉，急于想试一试定理的威力。进一步调动学生的积极性。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 w:type="dxa"/>
          <w:trHeight w:val="1548" w:hRule="atLeast"/>
        </w:trPr>
        <w:tc>
          <w:tcPr>
            <w:tcW w:w="684" w:type="dxa"/>
            <w:noWrap w:val="0"/>
            <w:vAlign w:val="center"/>
          </w:tcPr>
          <w:p>
            <w:pPr>
              <w:spacing w:line="0" w:lineRule="atLeast"/>
              <w:rPr>
                <w:rFonts w:hint="eastAsia" w:ascii="宋体" w:hAnsi="宋体"/>
                <w:b/>
                <w:sz w:val="15"/>
                <w:szCs w:val="15"/>
              </w:rPr>
            </w:pPr>
          </w:p>
        </w:tc>
        <w:tc>
          <w:tcPr>
            <w:tcW w:w="864" w:type="dxa"/>
            <w:gridSpan w:val="2"/>
            <w:noWrap w:val="0"/>
            <w:vAlign w:val="center"/>
          </w:tcPr>
          <w:p>
            <w:pPr>
              <w:spacing w:line="0" w:lineRule="atLeast"/>
              <w:rPr>
                <w:rFonts w:hint="eastAsia" w:ascii="宋体" w:hAnsi="宋体"/>
                <w:b/>
                <w:sz w:val="15"/>
                <w:szCs w:val="15"/>
              </w:rPr>
            </w:pPr>
            <w:r>
              <w:rPr>
                <w:rFonts w:hint="eastAsia" w:ascii="宋体" w:hAnsi="宋体"/>
                <w:b/>
                <w:sz w:val="15"/>
                <w:szCs w:val="15"/>
              </w:rPr>
              <w:t>问题</w:t>
            </w:r>
          </w:p>
          <w:p>
            <w:pPr>
              <w:spacing w:line="0" w:lineRule="atLeast"/>
              <w:rPr>
                <w:rFonts w:hint="eastAsia" w:ascii="宋体" w:hAnsi="宋体"/>
                <w:b/>
                <w:sz w:val="15"/>
                <w:szCs w:val="15"/>
              </w:rPr>
            </w:pPr>
            <w:r>
              <w:rPr>
                <w:rFonts w:hint="eastAsia" w:ascii="宋体" w:hAnsi="宋体"/>
                <w:b/>
                <w:sz w:val="15"/>
                <w:szCs w:val="15"/>
              </w:rPr>
              <w:t>探究</w:t>
            </w:r>
          </w:p>
          <w:p>
            <w:pPr>
              <w:spacing w:line="0" w:lineRule="atLeast"/>
              <w:jc w:val="center"/>
              <w:rPr>
                <w:rFonts w:hint="eastAsia" w:ascii="宋体" w:hAnsi="宋体"/>
                <w:sz w:val="15"/>
                <w:szCs w:val="15"/>
              </w:rPr>
            </w:pPr>
          </w:p>
        </w:tc>
        <w:tc>
          <w:tcPr>
            <w:tcW w:w="5940" w:type="dxa"/>
            <w:noWrap w:val="0"/>
            <w:vAlign w:val="center"/>
          </w:tcPr>
          <w:p>
            <w:pPr>
              <w:spacing w:line="0" w:lineRule="atLeast"/>
              <w:ind w:left="120" w:leftChars="57" w:firstLine="150" w:firstLineChars="100"/>
              <w:rPr>
                <w:rFonts w:hint="eastAsia" w:ascii="宋体" w:hAnsi="宋体"/>
                <w:sz w:val="15"/>
                <w:szCs w:val="15"/>
              </w:rPr>
            </w:pPr>
            <w:r>
              <w:rPr>
                <w:rFonts w:hint="eastAsia" w:ascii="宋体" w:hAnsi="宋体"/>
                <w:sz w:val="15"/>
                <w:szCs w:val="15"/>
              </w:rPr>
              <w:t>在</w:t>
            </w:r>
            <w:r>
              <w:rPr>
                <w:rFonts w:ascii="宋体" w:hAnsi="宋体"/>
                <w:position w:val="-6"/>
                <w:sz w:val="15"/>
                <w:szCs w:val="15"/>
              </w:rPr>
              <w:object>
                <v:shape id="_x0000_i1054" o:spt="75" type="#_x0000_t75" style="height:13.95pt;width:34pt;" o:ole="t" filled="f" o:preferrelative="t" stroked="f" coordsize="21600,21600">
                  <v:path/>
                  <v:fill on="f" alignshape="1" focussize="0,0"/>
                  <v:stroke on="f"/>
                  <v:imagedata r:id="rId63" o:title=""/>
                  <o:lock v:ext="edit" aspectratio="t"/>
                  <w10:wrap type="none"/>
                  <w10:anchorlock/>
                </v:shape>
                <o:OLEObject Type="Embed" ProgID="Equation.3" ShapeID="_x0000_i1054" DrawAspect="Content" ObjectID="_1468075754" r:id="rId62">
                  <o:LockedField>false</o:LockedField>
                </o:OLEObject>
              </w:object>
            </w:r>
            <w:r>
              <w:rPr>
                <w:rFonts w:hint="eastAsia" w:ascii="宋体" w:hAnsi="宋体"/>
                <w:sz w:val="15"/>
                <w:szCs w:val="15"/>
              </w:rPr>
              <w:t>中，已知</w:t>
            </w:r>
            <w:r>
              <w:rPr>
                <w:rFonts w:ascii="宋体" w:hAnsi="宋体"/>
                <w:position w:val="-10"/>
                <w:sz w:val="15"/>
                <w:szCs w:val="15"/>
              </w:rPr>
              <w:object>
                <v:shape id="_x0000_i1055" o:spt="75" type="#_x0000_t75" style="height:16pt;width:95pt;" o:ole="t" filled="f" o:preferrelative="t" stroked="f" coordsize="21600,21600">
                  <v:path/>
                  <v:fill on="f" alignshape="1" focussize="0,0"/>
                  <v:stroke on="f"/>
                  <v:imagedata r:id="rId65" o:title=""/>
                  <o:lock v:ext="edit" aspectratio="t"/>
                  <w10:wrap type="none"/>
                  <w10:anchorlock/>
                </v:shape>
                <o:OLEObject Type="Embed" ProgID="Equation.3" ShapeID="_x0000_i1055" DrawAspect="Content" ObjectID="_1468075755" r:id="rId64">
                  <o:LockedField>false</o:LockedField>
                </o:OLEObject>
              </w:object>
            </w:r>
            <w:r>
              <w:rPr>
                <w:rFonts w:hint="eastAsia" w:ascii="宋体" w:hAnsi="宋体"/>
                <w:sz w:val="15"/>
                <w:szCs w:val="15"/>
              </w:rPr>
              <w:t>，求</w:t>
            </w:r>
            <w:r>
              <w:rPr>
                <w:rFonts w:ascii="宋体" w:hAnsi="宋体"/>
                <w:position w:val="-6"/>
                <w:sz w:val="15"/>
                <w:szCs w:val="15"/>
              </w:rPr>
              <w:object>
                <v:shape id="_x0000_i1056" o:spt="75" type="#_x0000_t75" style="height:11pt;width:10pt;" o:ole="t" filled="f" o:preferrelative="t" stroked="f" coordsize="21600,21600">
                  <v:path/>
                  <v:fill on="f" alignshape="1" focussize="0,0"/>
                  <v:stroke on="f"/>
                  <v:imagedata r:id="rId67" o:title=""/>
                  <o:lock v:ext="edit" aspectratio="t"/>
                  <w10:wrap type="none"/>
                  <w10:anchorlock/>
                </v:shape>
                <o:OLEObject Type="Embed" ProgID="Equation.3" ShapeID="_x0000_i1056" DrawAspect="Content" ObjectID="_1468075756" r:id="rId66">
                  <o:LockedField>false</o:LockedField>
                </o:OLEObject>
              </w:object>
            </w:r>
            <w:r>
              <w:rPr>
                <w:rFonts w:hint="eastAsia" w:ascii="宋体" w:hAnsi="宋体"/>
                <w:sz w:val="15"/>
                <w:szCs w:val="15"/>
              </w:rPr>
              <w:t>。</w:t>
            </w:r>
          </w:p>
        </w:tc>
        <w:tc>
          <w:tcPr>
            <w:tcW w:w="2366" w:type="dxa"/>
            <w:noWrap w:val="0"/>
            <w:vAlign w:val="center"/>
          </w:tcPr>
          <w:p>
            <w:pPr>
              <w:spacing w:line="0" w:lineRule="atLeast"/>
              <w:rPr>
                <w:rFonts w:hint="eastAsia" w:ascii="宋体" w:hAnsi="宋体"/>
                <w:sz w:val="15"/>
                <w:szCs w:val="15"/>
              </w:rPr>
            </w:pPr>
            <w:r>
              <w:rPr>
                <w:rFonts w:hint="eastAsia" w:ascii="宋体" w:hAnsi="宋体"/>
                <w:sz w:val="15"/>
                <w:szCs w:val="15"/>
              </w:rPr>
              <w:t>巩固新知，加深对余弦定理的理解。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 w:type="dxa"/>
          <w:trHeight w:val="1395" w:hRule="atLeast"/>
        </w:trPr>
        <w:tc>
          <w:tcPr>
            <w:tcW w:w="684" w:type="dxa"/>
            <w:vMerge w:val="restart"/>
            <w:noWrap w:val="0"/>
            <w:vAlign w:val="center"/>
          </w:tcPr>
          <w:p>
            <w:pPr>
              <w:spacing w:line="0" w:lineRule="atLeast"/>
              <w:jc w:val="center"/>
              <w:rPr>
                <w:rFonts w:hint="eastAsia" w:ascii="宋体" w:hAnsi="宋体"/>
                <w:sz w:val="15"/>
                <w:szCs w:val="15"/>
              </w:rPr>
            </w:pPr>
            <w:r>
              <w:rPr>
                <w:rFonts w:hint="eastAsia" w:ascii="宋体" w:hAnsi="宋体"/>
                <w:b/>
                <w:sz w:val="15"/>
                <w:szCs w:val="15"/>
              </w:rPr>
              <w:t>理论创新</w:t>
            </w:r>
          </w:p>
        </w:tc>
        <w:tc>
          <w:tcPr>
            <w:tcW w:w="864" w:type="dxa"/>
            <w:gridSpan w:val="2"/>
            <w:noWrap w:val="0"/>
            <w:vAlign w:val="center"/>
          </w:tcPr>
          <w:p>
            <w:pPr>
              <w:spacing w:line="0" w:lineRule="atLeast"/>
              <w:rPr>
                <w:rFonts w:hint="eastAsia" w:ascii="宋体" w:hAnsi="宋体"/>
                <w:b/>
                <w:sz w:val="15"/>
                <w:szCs w:val="15"/>
              </w:rPr>
            </w:pPr>
            <w:r>
              <w:rPr>
                <w:rFonts w:hint="eastAsia" w:ascii="宋体" w:hAnsi="宋体"/>
                <w:b/>
                <w:sz w:val="15"/>
                <w:szCs w:val="15"/>
              </w:rPr>
              <w:t>探索</w:t>
            </w:r>
          </w:p>
          <w:p>
            <w:pPr>
              <w:spacing w:line="0" w:lineRule="atLeast"/>
              <w:jc w:val="center"/>
              <w:rPr>
                <w:rFonts w:hint="eastAsia" w:ascii="宋体" w:hAnsi="宋体"/>
                <w:sz w:val="15"/>
                <w:szCs w:val="15"/>
              </w:rPr>
            </w:pPr>
          </w:p>
        </w:tc>
        <w:tc>
          <w:tcPr>
            <w:tcW w:w="5940" w:type="dxa"/>
            <w:noWrap w:val="0"/>
            <w:vAlign w:val="center"/>
          </w:tcPr>
          <w:p>
            <w:pPr>
              <w:spacing w:line="0" w:lineRule="atLeast"/>
              <w:ind w:left="120"/>
              <w:rPr>
                <w:rFonts w:hint="eastAsia" w:ascii="宋体" w:hAnsi="宋体"/>
                <w:sz w:val="15"/>
                <w:szCs w:val="15"/>
              </w:rPr>
            </w:pPr>
            <w:r>
              <w:rPr>
                <w:rFonts w:hint="eastAsia" w:ascii="宋体" w:hAnsi="宋体"/>
                <w:sz w:val="15"/>
                <w:szCs w:val="15"/>
              </w:rPr>
              <w:t>在</w:t>
            </w:r>
            <w:r>
              <w:rPr>
                <w:rFonts w:ascii="宋体" w:hAnsi="宋体"/>
                <w:position w:val="-6"/>
                <w:sz w:val="15"/>
                <w:szCs w:val="15"/>
              </w:rPr>
              <w:object>
                <v:shape id="_x0000_i1057" o:spt="75" type="#_x0000_t75" style="height:13.95pt;width:34pt;" o:ole="t" filled="f" o:preferrelative="t" stroked="f" coordsize="21600,21600">
                  <v:path/>
                  <v:fill on="f" alignshape="1" focussize="0,0"/>
                  <v:stroke on="f"/>
                  <v:imagedata r:id="rId69" o:title=""/>
                  <o:lock v:ext="edit" aspectratio="t"/>
                  <w10:wrap type="none"/>
                  <w10:anchorlock/>
                </v:shape>
                <o:OLEObject Type="Embed" ProgID="Equation.3" ShapeID="_x0000_i1057" DrawAspect="Content" ObjectID="_1468075757" r:id="rId68">
                  <o:LockedField>false</o:LockedField>
                </o:OLEObject>
              </w:object>
            </w:r>
            <w:r>
              <w:rPr>
                <w:rFonts w:hint="eastAsia" w:ascii="宋体" w:hAnsi="宋体"/>
                <w:sz w:val="15"/>
                <w:szCs w:val="15"/>
              </w:rPr>
              <w:t>中已知a=5，b=7，c=8，求B。</w:t>
            </w:r>
          </w:p>
          <w:p>
            <w:pPr>
              <w:spacing w:line="0" w:lineRule="atLeast"/>
              <w:ind w:left="120"/>
              <w:rPr>
                <w:rFonts w:hint="eastAsia" w:ascii="宋体" w:hAnsi="宋体"/>
                <w:sz w:val="15"/>
                <w:szCs w:val="15"/>
              </w:rPr>
            </w:pPr>
            <w:r>
              <w:rPr>
                <w:rFonts w:hint="eastAsia" w:ascii="宋体" w:hAnsi="宋体"/>
                <w:sz w:val="15"/>
                <w:szCs w:val="15"/>
              </w:rPr>
              <w:t>学生思考或者讨论，若有同学答则顺势引出推论，若不能作答则由老师引导推出推论，然后返回解决该问题。</w:t>
            </w:r>
          </w:p>
        </w:tc>
        <w:tc>
          <w:tcPr>
            <w:tcW w:w="2366" w:type="dxa"/>
            <w:noWrap w:val="0"/>
            <w:vAlign w:val="center"/>
          </w:tcPr>
          <w:p>
            <w:pPr>
              <w:spacing w:line="0" w:lineRule="atLeast"/>
              <w:rPr>
                <w:rFonts w:hint="eastAsia" w:ascii="宋体" w:hAnsi="宋体"/>
                <w:sz w:val="15"/>
                <w:szCs w:val="15"/>
              </w:rPr>
            </w:pPr>
            <w:r>
              <w:rPr>
                <w:rFonts w:hint="eastAsia" w:ascii="宋体" w:hAnsi="宋体"/>
                <w:sz w:val="15"/>
                <w:szCs w:val="15"/>
              </w:rPr>
              <w:t>由探索引出推论，能带动学生思考，让学生参与其中，让学生成为学习的主体。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 w:type="dxa"/>
          <w:trHeight w:val="150" w:hRule="atLeast"/>
        </w:trPr>
        <w:tc>
          <w:tcPr>
            <w:tcW w:w="684" w:type="dxa"/>
            <w:vMerge w:val="continue"/>
            <w:noWrap w:val="0"/>
            <w:vAlign w:val="center"/>
          </w:tcPr>
          <w:p>
            <w:pPr>
              <w:spacing w:line="0" w:lineRule="atLeast"/>
              <w:jc w:val="center"/>
              <w:rPr>
                <w:rFonts w:hint="eastAsia" w:ascii="宋体" w:hAnsi="宋体"/>
                <w:sz w:val="15"/>
                <w:szCs w:val="15"/>
              </w:rPr>
            </w:pPr>
          </w:p>
        </w:tc>
        <w:tc>
          <w:tcPr>
            <w:tcW w:w="864" w:type="dxa"/>
            <w:gridSpan w:val="2"/>
            <w:noWrap w:val="0"/>
            <w:vAlign w:val="center"/>
          </w:tcPr>
          <w:p>
            <w:pPr>
              <w:spacing w:line="0" w:lineRule="atLeast"/>
              <w:ind w:left="120"/>
              <w:rPr>
                <w:rFonts w:hint="eastAsia" w:ascii="宋体" w:hAnsi="宋体"/>
                <w:sz w:val="15"/>
                <w:szCs w:val="15"/>
              </w:rPr>
            </w:pPr>
            <w:r>
              <w:rPr>
                <w:rFonts w:hint="eastAsia" w:ascii="宋体" w:hAnsi="宋体"/>
                <w:b/>
                <w:sz w:val="15"/>
                <w:szCs w:val="15"/>
              </w:rPr>
              <w:t>定理推论</w:t>
            </w:r>
          </w:p>
          <w:p>
            <w:pPr>
              <w:spacing w:line="0" w:lineRule="atLeast"/>
              <w:jc w:val="center"/>
              <w:rPr>
                <w:rFonts w:hint="eastAsia" w:ascii="宋体" w:hAnsi="宋体"/>
                <w:sz w:val="15"/>
                <w:szCs w:val="15"/>
              </w:rPr>
            </w:pPr>
          </w:p>
        </w:tc>
        <w:tc>
          <w:tcPr>
            <w:tcW w:w="5940" w:type="dxa"/>
            <w:noWrap w:val="0"/>
            <w:vAlign w:val="center"/>
          </w:tcPr>
          <w:p>
            <w:pPr>
              <w:spacing w:line="0" w:lineRule="atLeast"/>
              <w:rPr>
                <w:rFonts w:hint="eastAsia" w:ascii="宋体" w:hAnsi="宋体"/>
                <w:b/>
                <w:sz w:val="15"/>
                <w:szCs w:val="15"/>
              </w:rPr>
            </w:pPr>
            <w:r>
              <w:rPr>
                <w:rFonts w:ascii="宋体" w:hAnsi="宋体"/>
                <w:b/>
                <w:position w:val="-60"/>
                <w:sz w:val="15"/>
                <w:szCs w:val="15"/>
              </w:rPr>
              <w:object>
                <v:shape id="_x0000_i1058" o:spt="75" type="#_x0000_t75" style="height:66pt;width:226pt;" o:ole="t" filled="f" o:preferrelative="t" stroked="f" coordsize="21600,21600">
                  <v:path/>
                  <v:fill on="f" alignshape="1" focussize="0,0"/>
                  <v:stroke on="f"/>
                  <v:imagedata r:id="rId71" o:title=""/>
                  <o:lock v:ext="edit" aspectratio="t"/>
                  <w10:wrap type="none"/>
                  <w10:anchorlock/>
                </v:shape>
                <o:OLEObject Type="Embed" ProgID="Equation.3" ShapeID="_x0000_i1058" DrawAspect="Content" ObjectID="_1468075758" r:id="rId70">
                  <o:LockedField>false</o:LockedField>
                </o:OLEObject>
              </w:object>
            </w:r>
          </w:p>
          <w:p>
            <w:pPr>
              <w:spacing w:line="0" w:lineRule="atLeast"/>
              <w:ind w:left="120"/>
              <w:rPr>
                <w:rFonts w:hint="eastAsia" w:ascii="宋体" w:hAnsi="宋体"/>
                <w:sz w:val="15"/>
                <w:szCs w:val="15"/>
              </w:rPr>
            </w:pPr>
            <w:r>
              <w:rPr>
                <w:rFonts w:hint="eastAsia" w:ascii="宋体" w:hAnsi="宋体"/>
                <w:sz w:val="15"/>
                <w:szCs w:val="15"/>
              </w:rPr>
              <w:t>让学生观察推论的特征，讨论该推论有什么用。</w:t>
            </w:r>
          </w:p>
          <w:p>
            <w:pPr>
              <w:spacing w:line="0" w:lineRule="atLeast"/>
              <w:ind w:left="226" w:hanging="226" w:hangingChars="150"/>
              <w:rPr>
                <w:rFonts w:hint="eastAsia" w:ascii="宋体" w:hAnsi="宋体"/>
                <w:b/>
                <w:sz w:val="15"/>
                <w:szCs w:val="15"/>
              </w:rPr>
            </w:pPr>
          </w:p>
        </w:tc>
        <w:tc>
          <w:tcPr>
            <w:tcW w:w="2366" w:type="dxa"/>
            <w:noWrap w:val="0"/>
            <w:vAlign w:val="center"/>
          </w:tcPr>
          <w:p>
            <w:pPr>
              <w:spacing w:line="0" w:lineRule="atLeast"/>
              <w:rPr>
                <w:rFonts w:hint="eastAsia" w:ascii="宋体" w:hAnsi="宋体"/>
                <w:sz w:val="15"/>
                <w:szCs w:val="15"/>
              </w:rPr>
            </w:pPr>
            <w:r>
              <w:rPr>
                <w:rFonts w:hint="eastAsia" w:ascii="宋体" w:hAnsi="宋体"/>
                <w:sz w:val="15"/>
                <w:szCs w:val="15"/>
              </w:rPr>
              <w:t>观察推论特征，再次明确知三求一的方程思想，运用推论可以解决“边，边，边”的问题。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 w:type="dxa"/>
          <w:trHeight w:val="195" w:hRule="atLeast"/>
        </w:trPr>
        <w:tc>
          <w:tcPr>
            <w:tcW w:w="684" w:type="dxa"/>
            <w:vMerge w:val="restart"/>
            <w:noWrap w:val="0"/>
            <w:vAlign w:val="center"/>
          </w:tcPr>
          <w:p>
            <w:pPr>
              <w:spacing w:line="0" w:lineRule="atLeast"/>
              <w:jc w:val="center"/>
              <w:rPr>
                <w:rFonts w:hint="eastAsia" w:ascii="宋体" w:hAnsi="宋体"/>
                <w:b/>
                <w:sz w:val="15"/>
                <w:szCs w:val="15"/>
              </w:rPr>
            </w:pPr>
            <w:r>
              <w:rPr>
                <w:rFonts w:hint="eastAsia" w:ascii="宋体" w:hAnsi="宋体"/>
                <w:b/>
                <w:sz w:val="15"/>
                <w:szCs w:val="15"/>
              </w:rPr>
              <w:t>理论实践</w:t>
            </w:r>
          </w:p>
        </w:tc>
        <w:tc>
          <w:tcPr>
            <w:tcW w:w="864" w:type="dxa"/>
            <w:gridSpan w:val="2"/>
            <w:noWrap w:val="0"/>
            <w:vAlign w:val="center"/>
          </w:tcPr>
          <w:p>
            <w:pPr>
              <w:spacing w:line="0" w:lineRule="atLeast"/>
              <w:jc w:val="center"/>
              <w:rPr>
                <w:rFonts w:hint="eastAsia" w:ascii="宋体" w:hAnsi="宋体"/>
                <w:b/>
                <w:sz w:val="15"/>
                <w:szCs w:val="15"/>
              </w:rPr>
            </w:pPr>
            <w:r>
              <w:rPr>
                <w:rFonts w:hint="eastAsia" w:ascii="宋体" w:hAnsi="宋体"/>
                <w:b/>
                <w:sz w:val="15"/>
                <w:szCs w:val="15"/>
              </w:rPr>
              <w:t>例题新编</w:t>
            </w:r>
          </w:p>
        </w:tc>
        <w:tc>
          <w:tcPr>
            <w:tcW w:w="5940" w:type="dxa"/>
            <w:noWrap w:val="0"/>
            <w:vAlign w:val="center"/>
          </w:tcPr>
          <w:p>
            <w:pPr>
              <w:spacing w:line="0" w:lineRule="atLeast"/>
              <w:ind w:left="120" w:leftChars="57" w:firstLine="300" w:firstLineChars="200"/>
              <w:rPr>
                <w:rFonts w:hint="eastAsia" w:ascii="宋体" w:hAnsi="宋体"/>
                <w:sz w:val="15"/>
                <w:szCs w:val="15"/>
              </w:rPr>
            </w:pPr>
            <w:r>
              <w:rPr>
                <w:rFonts w:hint="eastAsia" w:ascii="宋体" w:hAnsi="宋体"/>
                <w:sz w:val="15"/>
                <w:szCs w:val="15"/>
              </w:rPr>
              <w:t>在</w:t>
            </w:r>
            <w:r>
              <w:rPr>
                <w:rFonts w:ascii="宋体" w:hAnsi="宋体"/>
                <w:position w:val="-6"/>
                <w:sz w:val="15"/>
                <w:szCs w:val="15"/>
              </w:rPr>
              <w:object>
                <v:shape id="_x0000_i1059" o:spt="75" type="#_x0000_t75" style="height:13.95pt;width:34pt;" o:ole="t" filled="f" o:preferrelative="t" stroked="f" coordsize="21600,21600">
                  <v:path/>
                  <v:fill on="f" alignshape="1" focussize="0,0"/>
                  <v:stroke on="f"/>
                  <v:imagedata r:id="rId73" o:title=""/>
                  <o:lock v:ext="edit" aspectratio="t"/>
                  <w10:wrap type="none"/>
                  <w10:anchorlock/>
                </v:shape>
                <o:OLEObject Type="Embed" ProgID="Equation.3" ShapeID="_x0000_i1059" DrawAspect="Content" ObjectID="_1468075759" r:id="rId72">
                  <o:LockedField>false</o:LockedField>
                </o:OLEObject>
              </w:object>
            </w:r>
            <w:r>
              <w:rPr>
                <w:rFonts w:hint="eastAsia" w:ascii="宋体" w:hAnsi="宋体"/>
                <w:sz w:val="15"/>
                <w:szCs w:val="15"/>
              </w:rPr>
              <w:t>中，已知</w:t>
            </w:r>
            <w:r>
              <w:rPr>
                <w:rFonts w:ascii="宋体" w:hAnsi="宋体"/>
                <w:position w:val="-10"/>
                <w:sz w:val="15"/>
                <w:szCs w:val="15"/>
              </w:rPr>
              <w:object>
                <v:shape id="_x0000_i1060" o:spt="75" type="#_x0000_t75" style="height:16pt;width:85pt;" o:ole="t" filled="f" o:preferrelative="t" stroked="f" coordsize="21600,21600">
                  <v:path/>
                  <v:fill on="f" alignshape="1" focussize="0,0"/>
                  <v:stroke on="f"/>
                  <v:imagedata r:id="rId75" o:title=""/>
                  <o:lock v:ext="edit" aspectratio="t"/>
                  <w10:wrap type="none"/>
                  <w10:anchorlock/>
                </v:shape>
                <o:OLEObject Type="Embed" ProgID="Equation.3" ShapeID="_x0000_i1060" DrawAspect="Content" ObjectID="_1468075760" r:id="rId74">
                  <o:LockedField>false</o:LockedField>
                </o:OLEObject>
              </w:object>
            </w:r>
            <w:r>
              <w:rPr>
                <w:rFonts w:hint="eastAsia" w:ascii="宋体" w:hAnsi="宋体"/>
                <w:sz w:val="15"/>
                <w:szCs w:val="15"/>
              </w:rPr>
              <w:t>：</w:t>
            </w:r>
          </w:p>
          <w:p>
            <w:pPr>
              <w:spacing w:line="0" w:lineRule="atLeast"/>
              <w:ind w:left="120" w:leftChars="57" w:firstLine="150" w:firstLineChars="100"/>
              <w:rPr>
                <w:rFonts w:hint="eastAsia" w:ascii="宋体" w:hAnsi="宋体"/>
                <w:sz w:val="15"/>
                <w:szCs w:val="15"/>
              </w:rPr>
            </w:pPr>
            <w:r>
              <w:rPr>
                <w:rFonts w:hint="eastAsia" w:ascii="宋体" w:hAnsi="宋体"/>
                <w:sz w:val="15"/>
                <w:szCs w:val="15"/>
              </w:rPr>
              <w:t>（1）、试求最大角的余弦值（2）试判断该三角形形状</w:t>
            </w:r>
          </w:p>
        </w:tc>
        <w:tc>
          <w:tcPr>
            <w:tcW w:w="2366" w:type="dxa"/>
            <w:noWrap w:val="0"/>
            <w:vAlign w:val="center"/>
          </w:tcPr>
          <w:p>
            <w:pPr>
              <w:spacing w:line="0" w:lineRule="atLeast"/>
              <w:rPr>
                <w:rFonts w:hint="eastAsia" w:ascii="宋体" w:hAnsi="宋体"/>
                <w:sz w:val="15"/>
                <w:szCs w:val="15"/>
              </w:rPr>
            </w:pPr>
            <w:r>
              <w:rPr>
                <w:rFonts w:hint="eastAsia" w:ascii="宋体" w:hAnsi="宋体"/>
                <w:sz w:val="15"/>
                <w:szCs w:val="15"/>
              </w:rPr>
              <w:t>将一问改成两问，由浅入深，层次分明。充分尊重学生的认知规律。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 w:type="dxa"/>
          <w:trHeight w:val="1920" w:hRule="atLeast"/>
        </w:trPr>
        <w:tc>
          <w:tcPr>
            <w:tcW w:w="684" w:type="dxa"/>
            <w:vMerge w:val="continue"/>
            <w:noWrap w:val="0"/>
            <w:vAlign w:val="center"/>
          </w:tcPr>
          <w:p>
            <w:pPr>
              <w:spacing w:line="0" w:lineRule="atLeast"/>
              <w:jc w:val="center"/>
              <w:rPr>
                <w:rFonts w:hint="eastAsia" w:ascii="宋体" w:hAnsi="宋体"/>
                <w:sz w:val="15"/>
                <w:szCs w:val="15"/>
              </w:rPr>
            </w:pPr>
          </w:p>
        </w:tc>
        <w:tc>
          <w:tcPr>
            <w:tcW w:w="864" w:type="dxa"/>
            <w:gridSpan w:val="2"/>
            <w:noWrap w:val="0"/>
            <w:vAlign w:val="center"/>
          </w:tcPr>
          <w:p>
            <w:pPr>
              <w:spacing w:line="0" w:lineRule="atLeast"/>
              <w:ind w:left="120"/>
              <w:rPr>
                <w:rFonts w:hint="eastAsia" w:ascii="宋体" w:hAnsi="宋体"/>
                <w:b/>
                <w:sz w:val="15"/>
                <w:szCs w:val="15"/>
              </w:rPr>
            </w:pPr>
            <w:r>
              <w:rPr>
                <w:rFonts w:hint="eastAsia" w:ascii="宋体" w:hAnsi="宋体"/>
                <w:b/>
                <w:sz w:val="15"/>
                <w:szCs w:val="15"/>
              </w:rPr>
              <w:t>问题</w:t>
            </w:r>
          </w:p>
          <w:p>
            <w:pPr>
              <w:spacing w:line="0" w:lineRule="atLeast"/>
              <w:jc w:val="center"/>
              <w:rPr>
                <w:rFonts w:hint="eastAsia" w:ascii="宋体" w:hAnsi="宋体"/>
                <w:sz w:val="15"/>
                <w:szCs w:val="15"/>
              </w:rPr>
            </w:pPr>
          </w:p>
        </w:tc>
        <w:tc>
          <w:tcPr>
            <w:tcW w:w="5940" w:type="dxa"/>
            <w:noWrap w:val="0"/>
            <w:vAlign w:val="center"/>
          </w:tcPr>
          <w:p>
            <w:pPr>
              <w:spacing w:line="0" w:lineRule="atLeast"/>
              <w:ind w:left="120" w:leftChars="57" w:firstLine="375" w:firstLineChars="250"/>
              <w:rPr>
                <w:rFonts w:hint="eastAsia" w:ascii="宋体" w:hAnsi="宋体"/>
                <w:sz w:val="15"/>
                <w:szCs w:val="15"/>
              </w:rPr>
            </w:pPr>
            <w:r>
              <w:rPr>
                <w:rFonts w:hint="eastAsia" w:ascii="宋体" w:hAnsi="宋体"/>
                <w:sz w:val="15"/>
                <w:szCs w:val="15"/>
              </w:rPr>
              <w:t>1．在</w:t>
            </w:r>
            <w:r>
              <w:rPr>
                <w:rFonts w:ascii="宋体" w:hAnsi="宋体"/>
                <w:sz w:val="15"/>
                <w:szCs w:val="15"/>
              </w:rPr>
              <w:object>
                <v:shape id="_x0000_i1061" o:spt="75" type="#_x0000_t75" style="height:13.95pt;width:34pt;" o:ole="t" filled="f" o:preferrelative="t" stroked="f" coordsize="21600,21600">
                  <v:path/>
                  <v:fill on="f" alignshape="1" focussize="0,0"/>
                  <v:stroke on="f"/>
                  <v:imagedata r:id="rId77" o:title=""/>
                  <o:lock v:ext="edit" aspectratio="t"/>
                  <w10:wrap type="none"/>
                  <w10:anchorlock/>
                </v:shape>
                <o:OLEObject Type="Embed" ProgID="Equation.3" ShapeID="_x0000_i1061" DrawAspect="Content" ObjectID="_1468075761" r:id="rId76">
                  <o:LockedField>false</o:LockedField>
                </o:OLEObject>
              </w:object>
            </w:r>
            <w:r>
              <w:rPr>
                <w:rFonts w:hint="eastAsia" w:ascii="宋体" w:hAnsi="宋体"/>
                <w:sz w:val="15"/>
                <w:szCs w:val="15"/>
              </w:rPr>
              <w:t>中，已知</w:t>
            </w:r>
            <w:r>
              <w:rPr>
                <w:rFonts w:ascii="宋体" w:hAnsi="宋体"/>
                <w:position w:val="-8"/>
                <w:sz w:val="15"/>
                <w:szCs w:val="15"/>
              </w:rPr>
              <w:object>
                <v:shape id="_x0000_i1062" o:spt="75" type="#_x0000_t75" style="height:18pt;width:42.95pt;" o:ole="t" filled="f" o:preferrelative="t" stroked="f" coordsize="21600,21600">
                  <v:path/>
                  <v:fill on="f" alignshape="1" focussize="0,0"/>
                  <v:stroke on="f"/>
                  <v:imagedata r:id="rId79" o:title=""/>
                  <o:lock v:ext="edit" aspectratio="t"/>
                  <w10:wrap type="none"/>
                  <w10:anchorlock/>
                </v:shape>
                <o:OLEObject Type="Embed" ProgID="Equation.3" ShapeID="_x0000_i1062" DrawAspect="Content" ObjectID="_1468075762" r:id="rId78">
                  <o:LockedField>false</o:LockedField>
                </o:OLEObject>
              </w:object>
            </w:r>
            <w:r>
              <w:rPr>
                <w:rFonts w:hint="eastAsia" w:ascii="宋体" w:hAnsi="宋体"/>
                <w:sz w:val="15"/>
                <w:szCs w:val="15"/>
              </w:rPr>
              <w:t>，</w:t>
            </w:r>
            <w:r>
              <w:rPr>
                <w:rFonts w:ascii="宋体" w:hAnsi="宋体"/>
                <w:position w:val="-6"/>
                <w:sz w:val="15"/>
                <w:szCs w:val="15"/>
              </w:rPr>
              <w:object>
                <v:shape id="_x0000_i1063" o:spt="75" type="#_x0000_t75" style="height:13.95pt;width:28pt;" o:ole="t" filled="f" o:preferrelative="t" stroked="f" coordsize="21600,21600">
                  <v:path/>
                  <v:fill on="f" alignshape="1" focussize="0,0"/>
                  <v:stroke on="f"/>
                  <v:imagedata r:id="rId81" o:title=""/>
                  <o:lock v:ext="edit" aspectratio="t"/>
                  <w10:wrap type="none"/>
                  <w10:anchorlock/>
                </v:shape>
                <o:OLEObject Type="Embed" ProgID="Equation.3" ShapeID="_x0000_i1063" DrawAspect="Content" ObjectID="_1468075763" r:id="rId80">
                  <o:LockedField>false</o:LockedField>
                </o:OLEObject>
              </w:object>
            </w:r>
            <w:r>
              <w:rPr>
                <w:rFonts w:hint="eastAsia" w:ascii="宋体" w:hAnsi="宋体"/>
                <w:sz w:val="15"/>
                <w:szCs w:val="15"/>
              </w:rPr>
              <w:t>，</w:t>
            </w:r>
            <w:r>
              <w:rPr>
                <w:rFonts w:ascii="宋体" w:hAnsi="宋体"/>
                <w:position w:val="-6"/>
                <w:sz w:val="15"/>
                <w:szCs w:val="15"/>
              </w:rPr>
              <w:object>
                <v:shape id="_x0000_i1064" o:spt="75" type="#_x0000_t75" style="height:13.95pt;width:46pt;" o:ole="t" filled="f" o:preferrelative="t" stroked="f" coordsize="21600,21600">
                  <v:path/>
                  <v:fill on="f" alignshape="1" focussize="0,0"/>
                  <v:stroke on="f"/>
                  <v:imagedata r:id="rId83" o:title=""/>
                  <o:lock v:ext="edit" aspectratio="t"/>
                  <w10:wrap type="none"/>
                  <w10:anchorlock/>
                </v:shape>
                <o:OLEObject Type="Embed" ProgID="Equation.3" ShapeID="_x0000_i1064" DrawAspect="Content" ObjectID="_1468075764" r:id="rId82">
                  <o:LockedField>false</o:LockedField>
                </o:OLEObject>
              </w:object>
            </w:r>
            <w:r>
              <w:rPr>
                <w:rFonts w:hint="eastAsia" w:ascii="宋体" w:hAnsi="宋体"/>
                <w:sz w:val="15"/>
                <w:szCs w:val="15"/>
              </w:rPr>
              <w:t>，求b。</w:t>
            </w:r>
          </w:p>
          <w:p>
            <w:pPr>
              <w:spacing w:line="0" w:lineRule="atLeast"/>
              <w:ind w:left="120" w:leftChars="57" w:firstLine="375" w:firstLineChars="250"/>
              <w:rPr>
                <w:rFonts w:hint="eastAsia" w:ascii="宋体" w:hAnsi="宋体"/>
                <w:sz w:val="15"/>
                <w:szCs w:val="15"/>
              </w:rPr>
            </w:pPr>
            <w:r>
              <w:rPr>
                <w:rFonts w:hint="eastAsia" w:ascii="宋体" w:hAnsi="宋体"/>
                <w:sz w:val="15"/>
                <w:szCs w:val="15"/>
              </w:rPr>
              <w:t>2．在</w:t>
            </w:r>
            <w:r>
              <w:rPr>
                <w:rFonts w:ascii="宋体" w:hAnsi="宋体"/>
                <w:sz w:val="15"/>
                <w:szCs w:val="15"/>
              </w:rPr>
              <w:object>
                <v:shape id="_x0000_i1065" o:spt="75" type="#_x0000_t75" style="height:13.95pt;width:34pt;" o:ole="t" filled="f" o:preferrelative="t" stroked="f" coordsize="21600,21600">
                  <v:path/>
                  <v:fill on="f" alignshape="1" focussize="0,0"/>
                  <v:stroke on="f"/>
                  <v:imagedata r:id="rId77" o:title=""/>
                  <o:lock v:ext="edit" aspectratio="t"/>
                  <w10:wrap type="none"/>
                  <w10:anchorlock/>
                </v:shape>
                <o:OLEObject Type="Embed" ProgID="Equation.3" ShapeID="_x0000_i1065" DrawAspect="Content" ObjectID="_1468075765" r:id="rId84">
                  <o:LockedField>false</o:LockedField>
                </o:OLEObject>
              </w:object>
            </w:r>
            <w:r>
              <w:rPr>
                <w:rFonts w:hint="eastAsia" w:ascii="宋体" w:hAnsi="宋体"/>
                <w:sz w:val="15"/>
                <w:szCs w:val="15"/>
              </w:rPr>
              <w:t>中，已知</w:t>
            </w:r>
            <w:r>
              <w:rPr>
                <w:rFonts w:ascii="宋体" w:hAnsi="宋体"/>
                <w:position w:val="-10"/>
                <w:sz w:val="15"/>
                <w:szCs w:val="15"/>
              </w:rPr>
              <w:object>
                <v:shape id="_x0000_i1066" o:spt="75" type="#_x0000_t75" style="height:16pt;width:103pt;" o:ole="t" filled="f" o:preferrelative="t" stroked="f" coordsize="21600,21600">
                  <v:path/>
                  <v:fill on="f" alignshape="1" focussize="0,0"/>
                  <v:stroke on="f"/>
                  <v:imagedata r:id="rId86" o:title=""/>
                  <o:lock v:ext="edit" aspectratio="t"/>
                  <w10:wrap type="none"/>
                  <w10:anchorlock/>
                </v:shape>
                <o:OLEObject Type="Embed" ProgID="Equation.3" ShapeID="_x0000_i1066" DrawAspect="Content" ObjectID="_1468075766" r:id="rId85">
                  <o:LockedField>false</o:LockedField>
                </o:OLEObject>
              </w:object>
            </w:r>
            <w:r>
              <w:rPr>
                <w:rFonts w:hint="eastAsia" w:ascii="宋体" w:hAnsi="宋体"/>
                <w:sz w:val="15"/>
                <w:szCs w:val="15"/>
              </w:rPr>
              <w:t>判断三角形形状。</w:t>
            </w:r>
          </w:p>
          <w:p>
            <w:pPr>
              <w:spacing w:line="0" w:lineRule="atLeast"/>
              <w:ind w:left="120" w:leftChars="57" w:firstLine="375" w:firstLineChars="250"/>
              <w:rPr>
                <w:rFonts w:hint="eastAsia" w:ascii="宋体" w:hAnsi="宋体"/>
                <w:sz w:val="15"/>
                <w:szCs w:val="15"/>
              </w:rPr>
            </w:pPr>
            <w:r>
              <w:rPr>
                <w:rFonts w:hint="eastAsia" w:ascii="宋体" w:hAnsi="宋体"/>
                <w:sz w:val="15"/>
                <w:szCs w:val="15"/>
              </w:rPr>
              <w:t>3．在</w:t>
            </w:r>
            <w:r>
              <w:rPr>
                <w:rFonts w:ascii="宋体" w:hAnsi="宋体"/>
                <w:sz w:val="15"/>
                <w:szCs w:val="15"/>
              </w:rPr>
              <w:object>
                <v:shape id="_x0000_i1067" o:spt="75" type="#_x0000_t75" style="height:13.95pt;width:34pt;" o:ole="t" filled="f" o:preferrelative="t" stroked="f" coordsize="21600,21600">
                  <v:path/>
                  <v:fill on="f" alignshape="1" focussize="0,0"/>
                  <v:stroke on="f"/>
                  <v:imagedata r:id="rId77" o:title=""/>
                  <o:lock v:ext="edit" aspectratio="t"/>
                  <w10:wrap type="none"/>
                  <w10:anchorlock/>
                </v:shape>
                <o:OLEObject Type="Embed" ProgID="Equation.3" ShapeID="_x0000_i1067" DrawAspect="Content" ObjectID="_1468075767" r:id="rId87">
                  <o:LockedField>false</o:LockedField>
                </o:OLEObject>
              </w:object>
            </w:r>
            <w:r>
              <w:rPr>
                <w:rFonts w:hint="eastAsia" w:ascii="宋体" w:hAnsi="宋体"/>
                <w:sz w:val="15"/>
                <w:szCs w:val="15"/>
              </w:rPr>
              <w:t>中，已知</w:t>
            </w:r>
            <w:r>
              <w:rPr>
                <w:rFonts w:ascii="宋体" w:hAnsi="宋体"/>
                <w:position w:val="-10"/>
                <w:sz w:val="15"/>
                <w:szCs w:val="15"/>
              </w:rPr>
              <w:object>
                <v:shape id="_x0000_i1068" o:spt="75" type="#_x0000_t75" style="height:16pt;width:100pt;" o:ole="t" filled="f" o:preferrelative="t" stroked="f" coordsize="21600,21600">
                  <v:path/>
                  <v:fill on="f" alignshape="1" focussize="0,0"/>
                  <v:stroke on="f"/>
                  <v:imagedata r:id="rId89" o:title=""/>
                  <o:lock v:ext="edit" aspectratio="t"/>
                  <w10:wrap type="none"/>
                  <w10:anchorlock/>
                </v:shape>
                <o:OLEObject Type="Embed" ProgID="Equation.3" ShapeID="_x0000_i1068" DrawAspect="Content" ObjectID="_1468075768" r:id="rId88">
                  <o:LockedField>false</o:LockedField>
                </o:OLEObject>
              </w:object>
            </w:r>
            <w:r>
              <w:rPr>
                <w:rFonts w:hint="eastAsia" w:ascii="宋体" w:hAnsi="宋体"/>
                <w:sz w:val="15"/>
                <w:szCs w:val="15"/>
              </w:rPr>
              <w:t>求</w:t>
            </w:r>
            <w:r>
              <w:rPr>
                <w:rFonts w:ascii="宋体" w:hAnsi="宋体"/>
                <w:sz w:val="15"/>
                <w:szCs w:val="15"/>
              </w:rPr>
              <w:object>
                <v:shape id="_x0000_i1069" o:spt="75" type="#_x0000_t75" style="height:11pt;width:10pt;" o:ole="t" filled="f" o:preferrelative="t" stroked="f" coordsize="21600,21600">
                  <v:path/>
                  <v:fill on="f" alignshape="1" focussize="0,0"/>
                  <v:stroke on="f"/>
                  <v:imagedata r:id="rId91" o:title=""/>
                  <o:lock v:ext="edit" aspectratio="t"/>
                  <w10:wrap type="none"/>
                  <w10:anchorlock/>
                </v:shape>
                <o:OLEObject Type="Embed" ProgID="Equation.3" ShapeID="_x0000_i1069" DrawAspect="Content" ObjectID="_1468075769" r:id="rId90">
                  <o:LockedField>false</o:LockedField>
                </o:OLEObject>
              </w:object>
            </w:r>
          </w:p>
          <w:p>
            <w:pPr>
              <w:spacing w:line="0" w:lineRule="atLeast"/>
              <w:ind w:left="226" w:hanging="226" w:hangingChars="150"/>
              <w:rPr>
                <w:rFonts w:hint="eastAsia" w:ascii="宋体" w:hAnsi="宋体"/>
                <w:b/>
                <w:sz w:val="15"/>
                <w:szCs w:val="15"/>
              </w:rPr>
            </w:pPr>
          </w:p>
        </w:tc>
        <w:tc>
          <w:tcPr>
            <w:tcW w:w="2366" w:type="dxa"/>
            <w:noWrap w:val="0"/>
            <w:vAlign w:val="center"/>
          </w:tcPr>
          <w:p>
            <w:pPr>
              <w:spacing w:line="0" w:lineRule="atLeast"/>
              <w:rPr>
                <w:rFonts w:hint="eastAsia" w:ascii="宋体" w:hAnsi="宋体"/>
                <w:sz w:val="15"/>
                <w:szCs w:val="15"/>
              </w:rPr>
            </w:pPr>
            <w:r>
              <w:rPr>
                <w:rFonts w:hint="eastAsia" w:ascii="宋体" w:hAnsi="宋体"/>
                <w:sz w:val="15"/>
                <w:szCs w:val="15"/>
              </w:rPr>
              <w:t>用练习去巩固所学知识，使学生逐步形成良好的知识结构，加强数学知识应用能力的培养。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 w:type="dxa"/>
          <w:trHeight w:val="1816" w:hRule="atLeast"/>
        </w:trPr>
        <w:tc>
          <w:tcPr>
            <w:tcW w:w="1548" w:type="dxa"/>
            <w:gridSpan w:val="3"/>
            <w:noWrap w:val="0"/>
            <w:vAlign w:val="center"/>
          </w:tcPr>
          <w:p>
            <w:pPr>
              <w:spacing w:line="0" w:lineRule="atLeast"/>
              <w:ind w:left="120"/>
              <w:rPr>
                <w:rFonts w:hint="eastAsia" w:ascii="宋体" w:hAnsi="宋体"/>
                <w:b/>
                <w:sz w:val="15"/>
                <w:szCs w:val="15"/>
              </w:rPr>
            </w:pPr>
            <w:r>
              <w:rPr>
                <w:rFonts w:hint="eastAsia" w:ascii="宋体" w:hAnsi="宋体"/>
                <w:b/>
                <w:sz w:val="15"/>
                <w:szCs w:val="15"/>
              </w:rPr>
              <w:t>小结</w:t>
            </w:r>
          </w:p>
          <w:p>
            <w:pPr>
              <w:spacing w:line="0" w:lineRule="atLeast"/>
              <w:jc w:val="center"/>
              <w:rPr>
                <w:rFonts w:hint="eastAsia" w:ascii="宋体" w:hAnsi="宋体"/>
                <w:sz w:val="15"/>
                <w:szCs w:val="15"/>
              </w:rPr>
            </w:pPr>
          </w:p>
        </w:tc>
        <w:tc>
          <w:tcPr>
            <w:tcW w:w="5940" w:type="dxa"/>
            <w:noWrap w:val="0"/>
            <w:vAlign w:val="center"/>
          </w:tcPr>
          <w:p>
            <w:pPr>
              <w:spacing w:line="0" w:lineRule="atLeast"/>
              <w:ind w:left="120" w:leftChars="57" w:firstLine="375" w:firstLineChars="250"/>
              <w:rPr>
                <w:rFonts w:hint="eastAsia" w:ascii="宋体" w:hAnsi="宋体"/>
                <w:sz w:val="15"/>
                <w:szCs w:val="15"/>
              </w:rPr>
            </w:pPr>
            <w:r>
              <w:rPr>
                <w:rFonts w:hint="eastAsia" w:ascii="宋体" w:hAnsi="宋体"/>
                <w:sz w:val="15"/>
                <w:szCs w:val="15"/>
              </w:rPr>
              <w:t>1.定理的证明</w:t>
            </w:r>
          </w:p>
          <w:p>
            <w:pPr>
              <w:spacing w:line="0" w:lineRule="atLeast"/>
              <w:ind w:left="120" w:leftChars="57" w:firstLine="375" w:firstLineChars="250"/>
              <w:rPr>
                <w:rFonts w:hint="eastAsia" w:ascii="宋体" w:hAnsi="宋体"/>
                <w:sz w:val="15"/>
                <w:szCs w:val="15"/>
              </w:rPr>
            </w:pPr>
            <w:r>
              <w:rPr>
                <w:rFonts w:hint="eastAsia" w:ascii="宋体" w:hAnsi="宋体"/>
                <w:sz w:val="15"/>
                <w:szCs w:val="15"/>
              </w:rPr>
              <w:t>2.定理和推论</w:t>
            </w:r>
          </w:p>
          <w:p>
            <w:pPr>
              <w:spacing w:line="0" w:lineRule="atLeast"/>
              <w:ind w:firstLine="450" w:firstLineChars="300"/>
              <w:rPr>
                <w:rFonts w:hint="eastAsia" w:ascii="宋体" w:hAnsi="宋体"/>
                <w:sz w:val="15"/>
                <w:szCs w:val="15"/>
              </w:rPr>
            </w:pPr>
            <w:r>
              <w:rPr>
                <w:rFonts w:hint="eastAsia" w:ascii="宋体" w:hAnsi="宋体"/>
                <w:sz w:val="15"/>
                <w:szCs w:val="15"/>
              </w:rPr>
              <w:t>3.定理的应用</w:t>
            </w:r>
          </w:p>
        </w:tc>
        <w:tc>
          <w:tcPr>
            <w:tcW w:w="2366" w:type="dxa"/>
            <w:noWrap w:val="0"/>
            <w:vAlign w:val="center"/>
          </w:tcPr>
          <w:p>
            <w:pPr>
              <w:spacing w:line="0" w:lineRule="atLeast"/>
              <w:rPr>
                <w:rFonts w:hint="eastAsia" w:ascii="宋体" w:hAnsi="宋体"/>
                <w:sz w:val="15"/>
                <w:szCs w:val="15"/>
              </w:rPr>
            </w:pPr>
            <w:r>
              <w:rPr>
                <w:rFonts w:hint="eastAsia" w:ascii="宋体" w:hAnsi="宋体"/>
                <w:sz w:val="15"/>
                <w:szCs w:val="15"/>
              </w:rPr>
              <w:t>通过知识回顾，使学生各自体会收获。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2" w:type="dxa"/>
          <w:trHeight w:val="390" w:hRule="atLeast"/>
        </w:trPr>
        <w:tc>
          <w:tcPr>
            <w:tcW w:w="1548" w:type="dxa"/>
            <w:gridSpan w:val="3"/>
            <w:noWrap w:val="0"/>
            <w:vAlign w:val="center"/>
          </w:tcPr>
          <w:p>
            <w:pPr>
              <w:spacing w:line="0" w:lineRule="atLeast"/>
              <w:jc w:val="center"/>
              <w:rPr>
                <w:rFonts w:hint="eastAsia" w:ascii="宋体" w:hAnsi="宋体"/>
                <w:b/>
                <w:sz w:val="15"/>
                <w:szCs w:val="15"/>
              </w:rPr>
            </w:pPr>
            <w:r>
              <w:rPr>
                <w:rFonts w:hint="eastAsia" w:ascii="宋体" w:hAnsi="宋体"/>
                <w:b/>
                <w:sz w:val="15"/>
                <w:szCs w:val="15"/>
              </w:rPr>
              <w:t>作业</w:t>
            </w:r>
          </w:p>
        </w:tc>
        <w:tc>
          <w:tcPr>
            <w:tcW w:w="5940" w:type="dxa"/>
            <w:tcBorders>
              <w:bottom w:val="single" w:color="auto" w:sz="4" w:space="0"/>
            </w:tcBorders>
            <w:noWrap w:val="0"/>
            <w:vAlign w:val="center"/>
          </w:tcPr>
          <w:p>
            <w:pPr>
              <w:numPr>
                <w:ilvl w:val="0"/>
                <w:numId w:val="3"/>
              </w:numPr>
              <w:spacing w:line="0" w:lineRule="atLeast"/>
              <w:rPr>
                <w:rFonts w:hint="eastAsia" w:ascii="宋体" w:hAnsi="宋体"/>
                <w:sz w:val="15"/>
                <w:szCs w:val="15"/>
              </w:rPr>
            </w:pPr>
            <w:r>
              <w:rPr>
                <w:rFonts w:hint="eastAsia" w:ascii="宋体" w:hAnsi="宋体"/>
                <w:sz w:val="15"/>
                <w:szCs w:val="15"/>
              </w:rPr>
              <w:t>复习</w:t>
            </w:r>
          </w:p>
          <w:p>
            <w:pPr>
              <w:numPr>
                <w:ilvl w:val="0"/>
                <w:numId w:val="3"/>
              </w:numPr>
              <w:spacing w:line="0" w:lineRule="atLeast"/>
              <w:rPr>
                <w:rFonts w:hint="eastAsia" w:ascii="宋体" w:hAnsi="宋体"/>
                <w:sz w:val="15"/>
                <w:szCs w:val="15"/>
              </w:rPr>
            </w:pPr>
            <w:r>
              <w:rPr>
                <w:rFonts w:hint="eastAsia" w:ascii="宋体" w:hAnsi="宋体"/>
                <w:sz w:val="15"/>
                <w:szCs w:val="15"/>
              </w:rPr>
              <w:t>《师说》</w:t>
            </w:r>
            <w:r>
              <w:rPr>
                <w:rFonts w:ascii="宋体" w:hAnsi="宋体"/>
                <w:position w:val="-12"/>
                <w:sz w:val="15"/>
                <w:szCs w:val="15"/>
              </w:rPr>
              <w:object>
                <v:shape id="_x0000_i1070" o:spt="75" type="#_x0000_t75" style="height:18pt;width:37pt;" o:ole="t" filled="f" o:preferrelative="t" stroked="f" coordsize="21600,21600">
                  <v:path/>
                  <v:fill on="f" alignshape="1" focussize="0,0"/>
                  <v:stroke on="f"/>
                  <v:imagedata r:id="rId93" o:title=""/>
                  <o:lock v:ext="edit" aspectratio="t"/>
                  <w10:wrap type="none"/>
                  <w10:anchorlock/>
                </v:shape>
                <o:OLEObject Type="Embed" ProgID="Equation.3" ShapeID="_x0000_i1070" DrawAspect="Content" ObjectID="_1468075770" r:id="rId92">
                  <o:LockedField>false</o:LockedField>
                </o:OLEObject>
              </w:object>
            </w:r>
          </w:p>
          <w:p>
            <w:pPr>
              <w:numPr>
                <w:ilvl w:val="0"/>
                <w:numId w:val="3"/>
              </w:numPr>
              <w:spacing w:line="0" w:lineRule="atLeast"/>
              <w:rPr>
                <w:rFonts w:hint="eastAsia" w:ascii="宋体" w:hAnsi="宋体"/>
                <w:sz w:val="15"/>
                <w:szCs w:val="15"/>
              </w:rPr>
            </w:pPr>
            <w:r>
              <w:rPr>
                <w:rFonts w:hint="eastAsia" w:ascii="宋体" w:hAnsi="宋体"/>
                <w:sz w:val="15"/>
                <w:szCs w:val="15"/>
              </w:rPr>
              <w:t>预习</w:t>
            </w:r>
          </w:p>
        </w:tc>
        <w:tc>
          <w:tcPr>
            <w:tcW w:w="2366" w:type="dxa"/>
            <w:tcBorders>
              <w:bottom w:val="single" w:color="auto" w:sz="4" w:space="0"/>
            </w:tcBorders>
            <w:noWrap w:val="0"/>
            <w:vAlign w:val="center"/>
          </w:tcPr>
          <w:p>
            <w:pPr>
              <w:spacing w:line="0" w:lineRule="atLeast"/>
              <w:rPr>
                <w:rFonts w:hint="eastAsia" w:ascii="宋体" w:hAnsi="宋体"/>
                <w:sz w:val="15"/>
                <w:szCs w:val="15"/>
              </w:rPr>
            </w:pPr>
            <w:r>
              <w:rPr>
                <w:rFonts w:hint="eastAsia" w:ascii="宋体" w:hAnsi="宋体"/>
                <w:sz w:val="15"/>
                <w:szCs w:val="15"/>
              </w:rPr>
              <w:t>巩固知识</w:t>
            </w:r>
          </w:p>
          <w:p>
            <w:pPr>
              <w:spacing w:line="0" w:lineRule="atLeast"/>
              <w:rPr>
                <w:rFonts w:hint="eastAsia" w:ascii="宋体" w:hAnsi="宋体"/>
                <w:sz w:val="15"/>
                <w:szCs w:val="15"/>
              </w:rPr>
            </w:pPr>
            <w:r>
              <w:rPr>
                <w:rFonts w:hint="eastAsia" w:ascii="宋体" w:hAnsi="宋体"/>
                <w:sz w:val="15"/>
                <w:szCs w:val="15"/>
              </w:rPr>
              <w:t>多角度看待问题</w:t>
            </w:r>
          </w:p>
        </w:tc>
      </w:tr>
    </w:tbl>
    <w:p>
      <w:pPr>
        <w:spacing w:line="0" w:lineRule="atLeast"/>
        <w:rPr>
          <w:rFonts w:hint="eastAsia" w:ascii="宋体" w:hAnsi="宋体"/>
          <w:b/>
          <w:bCs/>
          <w:sz w:val="15"/>
          <w:szCs w:val="15"/>
        </w:rPr>
      </w:pPr>
    </w:p>
    <w:p>
      <w:pPr>
        <w:spacing w:line="0" w:lineRule="atLeast"/>
        <w:rPr>
          <w:rFonts w:hint="eastAsia" w:ascii="宋体" w:hAnsi="宋体"/>
          <w:b/>
          <w:bCs/>
          <w:sz w:val="15"/>
          <w:szCs w:val="15"/>
        </w:rPr>
      </w:pPr>
      <w:r>
        <w:rPr>
          <w:rFonts w:hint="eastAsia" w:ascii="宋体" w:hAnsi="宋体"/>
          <w:b/>
          <w:bCs/>
          <w:sz w:val="15"/>
          <w:szCs w:val="15"/>
        </w:rPr>
        <w:t>六．板书设计</w:t>
      </w:r>
    </w:p>
    <w:tbl>
      <w:tblPr>
        <w:tblStyle w:val="5"/>
        <w:tblW w:w="8280"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0"/>
        <w:gridCol w:w="2700"/>
        <w:gridCol w:w="30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5" w:hRule="atLeast"/>
        </w:trPr>
        <w:tc>
          <w:tcPr>
            <w:tcW w:w="5220" w:type="dxa"/>
            <w:gridSpan w:val="2"/>
            <w:noWrap w:val="0"/>
            <w:vAlign w:val="top"/>
          </w:tcPr>
          <w:p>
            <w:pPr>
              <w:spacing w:line="0" w:lineRule="atLeast"/>
              <w:rPr>
                <w:rFonts w:hint="eastAsia" w:ascii="宋体" w:hAnsi="宋体"/>
                <w:b/>
                <w:bCs/>
                <w:sz w:val="15"/>
                <w:szCs w:val="15"/>
              </w:rPr>
            </w:pPr>
            <w:r>
              <w:rPr>
                <w:rFonts w:hint="eastAsia" w:ascii="宋体" w:hAnsi="宋体"/>
                <w:b/>
                <w:bCs/>
                <w:sz w:val="15"/>
                <w:szCs w:val="15"/>
              </w:rPr>
              <w:t>1.1.2余弦定理</w:t>
            </w:r>
          </w:p>
        </w:tc>
        <w:tc>
          <w:tcPr>
            <w:tcW w:w="3060" w:type="dxa"/>
            <w:vMerge w:val="restart"/>
            <w:noWrap w:val="0"/>
            <w:vAlign w:val="top"/>
          </w:tcPr>
          <w:p>
            <w:pPr>
              <w:spacing w:line="0" w:lineRule="atLeast"/>
              <w:rPr>
                <w:rFonts w:hint="eastAsia" w:ascii="宋体" w:hAnsi="宋体"/>
                <w:b/>
                <w:bCs/>
                <w:sz w:val="15"/>
                <w:szCs w:val="15"/>
              </w:rPr>
            </w:pPr>
            <w:r>
              <w:rPr>
                <w:rFonts w:hint="eastAsia" w:ascii="宋体" w:hAnsi="宋体"/>
                <w:b/>
                <w:bCs/>
                <w:sz w:val="15"/>
                <w:szCs w:val="15"/>
              </w:rPr>
              <w:t>投影幕布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2520" w:type="dxa"/>
            <w:noWrap w:val="0"/>
            <w:vAlign w:val="top"/>
          </w:tcPr>
          <w:p>
            <w:pPr>
              <w:spacing w:line="0" w:lineRule="atLeast"/>
              <w:rPr>
                <w:rFonts w:hint="eastAsia" w:ascii="宋体" w:hAnsi="宋体"/>
                <w:b/>
                <w:bCs/>
                <w:sz w:val="15"/>
                <w:szCs w:val="15"/>
              </w:rPr>
            </w:pPr>
            <w:r>
              <w:rPr>
                <w:rFonts w:hint="eastAsia" w:ascii="宋体" w:hAnsi="宋体"/>
                <w:b/>
                <w:bCs/>
                <w:sz w:val="15"/>
                <w:szCs w:val="15"/>
              </w:rPr>
              <w:t>一：定理及推论</w:t>
            </w:r>
          </w:p>
          <w:p>
            <w:pPr>
              <w:spacing w:line="0" w:lineRule="atLeast"/>
              <w:rPr>
                <w:rFonts w:hint="eastAsia" w:ascii="宋体" w:hAnsi="宋体"/>
                <w:b/>
                <w:bCs/>
                <w:sz w:val="15"/>
                <w:szCs w:val="15"/>
              </w:rPr>
            </w:pPr>
            <w:r>
              <w:rPr>
                <w:rFonts w:hint="eastAsia" w:ascii="宋体" w:hAnsi="宋体"/>
                <w:b/>
                <w:bCs/>
                <w:sz w:val="15"/>
                <w:szCs w:val="15"/>
              </w:rPr>
              <w:t>二：应用</w:t>
            </w:r>
          </w:p>
        </w:tc>
        <w:tc>
          <w:tcPr>
            <w:tcW w:w="2700" w:type="dxa"/>
            <w:noWrap w:val="0"/>
            <w:vAlign w:val="top"/>
          </w:tcPr>
          <w:p>
            <w:pPr>
              <w:spacing w:line="0" w:lineRule="atLeast"/>
              <w:rPr>
                <w:rFonts w:hint="eastAsia" w:ascii="宋体" w:hAnsi="宋体"/>
                <w:b/>
                <w:bCs/>
                <w:sz w:val="15"/>
                <w:szCs w:val="15"/>
              </w:rPr>
            </w:pPr>
            <w:r>
              <w:rPr>
                <w:rFonts w:hint="eastAsia" w:ascii="宋体" w:hAnsi="宋体"/>
                <w:b/>
                <w:bCs/>
                <w:sz w:val="15"/>
                <w:szCs w:val="15"/>
              </w:rPr>
              <w:t>定理推导及例题</w:t>
            </w:r>
          </w:p>
        </w:tc>
        <w:tc>
          <w:tcPr>
            <w:tcW w:w="3060" w:type="dxa"/>
            <w:vMerge w:val="continue"/>
            <w:noWrap w:val="0"/>
            <w:vAlign w:val="top"/>
          </w:tcPr>
          <w:p>
            <w:pPr>
              <w:spacing w:line="0" w:lineRule="atLeast"/>
              <w:rPr>
                <w:rFonts w:hint="eastAsia" w:ascii="宋体" w:hAnsi="宋体"/>
                <w:b/>
                <w:bCs/>
                <w:sz w:val="15"/>
                <w:szCs w:val="15"/>
              </w:rPr>
            </w:pPr>
          </w:p>
        </w:tc>
      </w:tr>
    </w:tbl>
    <w:p>
      <w:pPr>
        <w:spacing w:line="0" w:lineRule="atLeast"/>
        <w:rPr>
          <w:rFonts w:hint="eastAsia" w:ascii="宋体" w:hAnsi="宋体"/>
          <w:b/>
          <w:sz w:val="18"/>
          <w:szCs w:val="18"/>
        </w:rPr>
      </w:pPr>
      <w:r>
        <w:rPr>
          <w:rFonts w:hint="eastAsia" w:ascii="宋体" w:hAnsi="宋体"/>
          <w:b/>
          <w:sz w:val="18"/>
          <w:szCs w:val="18"/>
        </w:rPr>
        <w:t>七．教学理念</w:t>
      </w:r>
    </w:p>
    <w:p>
      <w:pPr>
        <w:pStyle w:val="3"/>
        <w:adjustRightInd w:val="0"/>
        <w:snapToGrid w:val="0"/>
        <w:spacing w:line="0" w:lineRule="atLeast"/>
        <w:ind w:firstLine="300"/>
        <w:rPr>
          <w:rFonts w:hint="eastAsia"/>
          <w:sz w:val="18"/>
          <w:szCs w:val="18"/>
        </w:rPr>
      </w:pPr>
      <w:r>
        <w:rPr>
          <w:rFonts w:hint="eastAsia"/>
          <w:sz w:val="18"/>
          <w:szCs w:val="18"/>
        </w:rPr>
        <w:t>学习的主体是学生，要因材施教对症下药，具体情况具体分析，不能照搬照抄。教无定法，关键是学生能不能有所思，能不能有所得。在本节课的教学中，我始终本着“教师是课堂教学的组织者、引导者、合作者”的原则，让学生通过分析、观察、归纳、推理等过程建构新知识，并初步学会从数学的角度去观察事物和思考问题，产生学习数学的浓厚兴趣。同时，以学生作为教学主体，设计可操作的数学活动，使每个同学都参与其中，降低了学数学的门槛，从而带动和提高全体学生的学习积极性和主动性。师生共同体验发现探索的快乐，感受合作交流的愉悦。新课程的数学提倡学生动手实践，自主探索，合作交流，深刻地理解基本结论的本质，体验数学发现和创造的历程，力求对现实世界蕴涵的一些数学模式进行思考，作出判断；同时要求教师从知识的传授者向课堂的设计者、组织者、引导者、合作者转化，从课堂的执行者向实施者、探究开发者转化。本课尽力追求新课程要求，利用师生的互动合作，提高学生的数学思维能力，发展学生的数学应用意识和创新意识，深刻地体会数学思想方法及数学的应用，激发学生探究数学、应用数学知识的潜能。</w:t>
      </w:r>
    </w:p>
    <w:p/>
    <w:sectPr>
      <w:pgSz w:w="11906" w:h="16838"/>
      <w:pgMar w:top="1440" w:right="1800" w:bottom="1440" w:left="1800" w:header="851" w:footer="992" w:gutter="0"/>
      <w:cols w:space="425" w:num="1"/>
      <w:docGrid w:type="lines" w:linePitch="312" w:charSpace="0"/>
      <w:headerReference w:type="default" r:id="R8a338c62ab4a42bb"/>
      <w:headerReference w:type="even" r:id="R08715916152d44c1"/>
      <w:headerReference w:type="first" r:id="Rab6108fad93b49b8"/>
      <w:footerReference w:type="default" r:id="R4a02d80381294d7c"/>
      <w:footerReference w:type="even" r:id="Rd6d39a6c87c04ad8"/>
      <w:footerReference w:type="first" r:id="R5a1e3e88c04e432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2C2B40"/>
    <w:multiLevelType w:val="multilevel"/>
    <w:tmpl w:val="172C2B40"/>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27AF1DCE"/>
    <w:multiLevelType w:val="multilevel"/>
    <w:tmpl w:val="27AF1DCE"/>
    <w:lvl w:ilvl="0" w:tentative="0">
      <w:start w:val="2"/>
      <w:numFmt w:val="decimal"/>
      <w:lvlText w:val="%1．"/>
      <w:lvlJc w:val="left"/>
      <w:pPr>
        <w:tabs>
          <w:tab w:val="left" w:pos="773"/>
        </w:tabs>
        <w:ind w:left="773" w:hanging="360"/>
      </w:pPr>
      <w:rPr>
        <w:rFonts w:hint="default"/>
      </w:rPr>
    </w:lvl>
    <w:lvl w:ilvl="1" w:tentative="0">
      <w:start w:val="1"/>
      <w:numFmt w:val="lowerLetter"/>
      <w:lvlText w:val="%2)"/>
      <w:lvlJc w:val="left"/>
      <w:pPr>
        <w:tabs>
          <w:tab w:val="left" w:pos="1253"/>
        </w:tabs>
        <w:ind w:left="1253" w:hanging="420"/>
      </w:pPr>
    </w:lvl>
    <w:lvl w:ilvl="2" w:tentative="0">
      <w:start w:val="1"/>
      <w:numFmt w:val="lowerRoman"/>
      <w:lvlText w:val="%3."/>
      <w:lvlJc w:val="right"/>
      <w:pPr>
        <w:tabs>
          <w:tab w:val="left" w:pos="1673"/>
        </w:tabs>
        <w:ind w:left="1673" w:hanging="420"/>
      </w:pPr>
    </w:lvl>
    <w:lvl w:ilvl="3" w:tentative="0">
      <w:start w:val="1"/>
      <w:numFmt w:val="decimal"/>
      <w:lvlText w:val="%4."/>
      <w:lvlJc w:val="left"/>
      <w:pPr>
        <w:tabs>
          <w:tab w:val="left" w:pos="2093"/>
        </w:tabs>
        <w:ind w:left="2093" w:hanging="420"/>
      </w:pPr>
    </w:lvl>
    <w:lvl w:ilvl="4" w:tentative="0">
      <w:start w:val="1"/>
      <w:numFmt w:val="lowerLetter"/>
      <w:lvlText w:val="%5)"/>
      <w:lvlJc w:val="left"/>
      <w:pPr>
        <w:tabs>
          <w:tab w:val="left" w:pos="2513"/>
        </w:tabs>
        <w:ind w:left="2513" w:hanging="420"/>
      </w:pPr>
    </w:lvl>
    <w:lvl w:ilvl="5" w:tentative="0">
      <w:start w:val="1"/>
      <w:numFmt w:val="lowerRoman"/>
      <w:lvlText w:val="%6."/>
      <w:lvlJc w:val="right"/>
      <w:pPr>
        <w:tabs>
          <w:tab w:val="left" w:pos="2933"/>
        </w:tabs>
        <w:ind w:left="2933" w:hanging="420"/>
      </w:pPr>
    </w:lvl>
    <w:lvl w:ilvl="6" w:tentative="0">
      <w:start w:val="1"/>
      <w:numFmt w:val="decimal"/>
      <w:lvlText w:val="%7."/>
      <w:lvlJc w:val="left"/>
      <w:pPr>
        <w:tabs>
          <w:tab w:val="left" w:pos="3353"/>
        </w:tabs>
        <w:ind w:left="3353" w:hanging="420"/>
      </w:pPr>
    </w:lvl>
    <w:lvl w:ilvl="7" w:tentative="0">
      <w:start w:val="1"/>
      <w:numFmt w:val="lowerLetter"/>
      <w:lvlText w:val="%8)"/>
      <w:lvlJc w:val="left"/>
      <w:pPr>
        <w:tabs>
          <w:tab w:val="left" w:pos="3773"/>
        </w:tabs>
        <w:ind w:left="3773" w:hanging="420"/>
      </w:pPr>
    </w:lvl>
    <w:lvl w:ilvl="8" w:tentative="0">
      <w:start w:val="1"/>
      <w:numFmt w:val="lowerRoman"/>
      <w:lvlText w:val="%9."/>
      <w:lvlJc w:val="right"/>
      <w:pPr>
        <w:tabs>
          <w:tab w:val="left" w:pos="4193"/>
        </w:tabs>
        <w:ind w:left="4193" w:hanging="420"/>
      </w:pPr>
    </w:lvl>
  </w:abstractNum>
  <w:abstractNum w:abstractNumId="2">
    <w:nsid w:val="6C54140F"/>
    <w:multiLevelType w:val="multilevel"/>
    <w:tmpl w:val="6C54140F"/>
    <w:lvl w:ilvl="0" w:tentative="0">
      <w:start w:val="3"/>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CA3297"/>
    <w:rsid w:val="0ACA32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rules v:ext="edit">
        <o:r id="V:Rule1" type="arc" idref="#_x0000_s206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Indent 2"/>
    <w:basedOn w:val="1"/>
    <w:qFormat/>
    <w:uiPriority w:val="0"/>
    <w:pPr>
      <w:spacing w:after="120" w:line="480" w:lineRule="auto"/>
      <w:ind w:left="420" w:leftChars="200"/>
    </w:pPr>
  </w:style>
  <w:style w:type="paragraph" w:styleId="4">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7">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96" /><Relationship Type="http://schemas.openxmlformats.org/officeDocument/2006/relationships/numbering" Target="numbering.xml" Id="rId95" /><Relationship Type="http://schemas.openxmlformats.org/officeDocument/2006/relationships/customXml" Target="../customXml/item1.xml" Id="rId94" /><Relationship Type="http://schemas.openxmlformats.org/officeDocument/2006/relationships/image" Target="media/image44.wmf" Id="rId93" /><Relationship Type="http://schemas.openxmlformats.org/officeDocument/2006/relationships/oleObject" Target="embeddings/oleObject46.bin" Id="rId92" /><Relationship Type="http://schemas.openxmlformats.org/officeDocument/2006/relationships/image" Target="media/image43.wmf" Id="rId91" /><Relationship Type="http://schemas.openxmlformats.org/officeDocument/2006/relationships/oleObject" Target="embeddings/oleObject45.bin" Id="rId90" /><Relationship Type="http://schemas.openxmlformats.org/officeDocument/2006/relationships/image" Target="media/image3.wmf" Id="rId9" /><Relationship Type="http://schemas.openxmlformats.org/officeDocument/2006/relationships/image" Target="media/image42.wmf" Id="rId89" /><Relationship Type="http://schemas.openxmlformats.org/officeDocument/2006/relationships/oleObject" Target="embeddings/oleObject44.bin" Id="rId88" /><Relationship Type="http://schemas.openxmlformats.org/officeDocument/2006/relationships/oleObject" Target="embeddings/oleObject43.bin" Id="rId87" /><Relationship Type="http://schemas.openxmlformats.org/officeDocument/2006/relationships/image" Target="media/image41.wmf" Id="rId86" /><Relationship Type="http://schemas.openxmlformats.org/officeDocument/2006/relationships/oleObject" Target="embeddings/oleObject42.bin" Id="rId85" /><Relationship Type="http://schemas.openxmlformats.org/officeDocument/2006/relationships/oleObject" Target="embeddings/oleObject41.bin" Id="rId84" /><Relationship Type="http://schemas.openxmlformats.org/officeDocument/2006/relationships/image" Target="media/image40.wmf" Id="rId83" /><Relationship Type="http://schemas.openxmlformats.org/officeDocument/2006/relationships/oleObject" Target="embeddings/oleObject40.bin" Id="rId82" /><Relationship Type="http://schemas.openxmlformats.org/officeDocument/2006/relationships/image" Target="media/image39.wmf" Id="rId81" /><Relationship Type="http://schemas.openxmlformats.org/officeDocument/2006/relationships/oleObject" Target="embeddings/oleObject39.bin" Id="rId80" /><Relationship Type="http://schemas.openxmlformats.org/officeDocument/2006/relationships/oleObject" Target="embeddings/oleObject3.bin" Id="rId8" /><Relationship Type="http://schemas.openxmlformats.org/officeDocument/2006/relationships/image" Target="media/image38.wmf" Id="rId79" /><Relationship Type="http://schemas.openxmlformats.org/officeDocument/2006/relationships/oleObject" Target="embeddings/oleObject38.bin" Id="rId78" /><Relationship Type="http://schemas.openxmlformats.org/officeDocument/2006/relationships/image" Target="media/image37.wmf" Id="rId77" /><Relationship Type="http://schemas.openxmlformats.org/officeDocument/2006/relationships/oleObject" Target="embeddings/oleObject37.bin" Id="rId76" /><Relationship Type="http://schemas.openxmlformats.org/officeDocument/2006/relationships/image" Target="media/image36.wmf" Id="rId75" /><Relationship Type="http://schemas.openxmlformats.org/officeDocument/2006/relationships/oleObject" Target="embeddings/oleObject36.bin" Id="rId74" /><Relationship Type="http://schemas.openxmlformats.org/officeDocument/2006/relationships/image" Target="media/image35.wmf" Id="rId73" /><Relationship Type="http://schemas.openxmlformats.org/officeDocument/2006/relationships/oleObject" Target="embeddings/oleObject35.bin" Id="rId72" /><Relationship Type="http://schemas.openxmlformats.org/officeDocument/2006/relationships/image" Target="media/image34.wmf" Id="rId71" /><Relationship Type="http://schemas.openxmlformats.org/officeDocument/2006/relationships/oleObject" Target="embeddings/oleObject34.bin" Id="rId70" /><Relationship Type="http://schemas.openxmlformats.org/officeDocument/2006/relationships/image" Target="media/image2.wmf" Id="rId7" /><Relationship Type="http://schemas.openxmlformats.org/officeDocument/2006/relationships/image" Target="media/image33.wmf" Id="rId69" /><Relationship Type="http://schemas.openxmlformats.org/officeDocument/2006/relationships/oleObject" Target="embeddings/oleObject33.bin" Id="rId68" /><Relationship Type="http://schemas.openxmlformats.org/officeDocument/2006/relationships/image" Target="media/image32.wmf" Id="rId67" /><Relationship Type="http://schemas.openxmlformats.org/officeDocument/2006/relationships/oleObject" Target="embeddings/oleObject32.bin" Id="rId66" /><Relationship Type="http://schemas.openxmlformats.org/officeDocument/2006/relationships/image" Target="media/image31.wmf" Id="rId65" /><Relationship Type="http://schemas.openxmlformats.org/officeDocument/2006/relationships/oleObject" Target="embeddings/oleObject31.bin" Id="rId64" /><Relationship Type="http://schemas.openxmlformats.org/officeDocument/2006/relationships/image" Target="media/image30.wmf" Id="rId63" /><Relationship Type="http://schemas.openxmlformats.org/officeDocument/2006/relationships/oleObject" Target="embeddings/oleObject30.bin" Id="rId62" /><Relationship Type="http://schemas.openxmlformats.org/officeDocument/2006/relationships/image" Target="media/image29.wmf" Id="rId61" /><Relationship Type="http://schemas.openxmlformats.org/officeDocument/2006/relationships/oleObject" Target="embeddings/oleObject29.bin" Id="rId60" /><Relationship Type="http://schemas.openxmlformats.org/officeDocument/2006/relationships/oleObject" Target="embeddings/oleObject2.bin" Id="rId6" /><Relationship Type="http://schemas.openxmlformats.org/officeDocument/2006/relationships/image" Target="media/image28.wmf" Id="rId59" /><Relationship Type="http://schemas.openxmlformats.org/officeDocument/2006/relationships/oleObject" Target="embeddings/oleObject28.bin" Id="rId58" /><Relationship Type="http://schemas.openxmlformats.org/officeDocument/2006/relationships/image" Target="media/image27.wmf" Id="rId57" /><Relationship Type="http://schemas.openxmlformats.org/officeDocument/2006/relationships/oleObject" Target="embeddings/oleObject27.bin" Id="rId56" /><Relationship Type="http://schemas.openxmlformats.org/officeDocument/2006/relationships/image" Target="media/image26.wmf" Id="rId55" /><Relationship Type="http://schemas.openxmlformats.org/officeDocument/2006/relationships/oleObject" Target="embeddings/oleObject26.bin" Id="rId54" /><Relationship Type="http://schemas.openxmlformats.org/officeDocument/2006/relationships/image" Target="media/image25.wmf" Id="rId53" /><Relationship Type="http://schemas.openxmlformats.org/officeDocument/2006/relationships/oleObject" Target="embeddings/oleObject25.bin" Id="rId52" /><Relationship Type="http://schemas.openxmlformats.org/officeDocument/2006/relationships/image" Target="media/image24.wmf" Id="rId51" /><Relationship Type="http://schemas.openxmlformats.org/officeDocument/2006/relationships/oleObject" Target="embeddings/oleObject24.bin" Id="rId50" /><Relationship Type="http://schemas.openxmlformats.org/officeDocument/2006/relationships/image" Target="media/image1.wmf" Id="rId5" /><Relationship Type="http://schemas.openxmlformats.org/officeDocument/2006/relationships/image" Target="media/image23.png" Id="rId49" /><Relationship Type="http://schemas.openxmlformats.org/officeDocument/2006/relationships/image" Target="media/image22.wmf" Id="rId48" /><Relationship Type="http://schemas.openxmlformats.org/officeDocument/2006/relationships/oleObject" Target="embeddings/oleObject23.bin" Id="rId47" /><Relationship Type="http://schemas.openxmlformats.org/officeDocument/2006/relationships/image" Target="media/image21.wmf" Id="rId46" /><Relationship Type="http://schemas.openxmlformats.org/officeDocument/2006/relationships/oleObject" Target="embeddings/oleObject22.bin" Id="rId45" /><Relationship Type="http://schemas.openxmlformats.org/officeDocument/2006/relationships/image" Target="media/image20.wmf" Id="rId44" /><Relationship Type="http://schemas.openxmlformats.org/officeDocument/2006/relationships/oleObject" Target="embeddings/oleObject21.bin" Id="rId43" /><Relationship Type="http://schemas.openxmlformats.org/officeDocument/2006/relationships/oleObject" Target="embeddings/oleObject20.bin" Id="rId42" /><Relationship Type="http://schemas.openxmlformats.org/officeDocument/2006/relationships/image" Target="media/image19.wmf" Id="rId41" /><Relationship Type="http://schemas.openxmlformats.org/officeDocument/2006/relationships/oleObject" Target="embeddings/oleObject19.bin" Id="rId40" /><Relationship Type="http://schemas.openxmlformats.org/officeDocument/2006/relationships/oleObject" Target="embeddings/oleObject1.bin" Id="rId4" /><Relationship Type="http://schemas.openxmlformats.org/officeDocument/2006/relationships/image" Target="media/image18.wmf" Id="rId39" /><Relationship Type="http://schemas.openxmlformats.org/officeDocument/2006/relationships/oleObject" Target="embeddings/oleObject18.bin" Id="rId38" /><Relationship Type="http://schemas.openxmlformats.org/officeDocument/2006/relationships/image" Target="media/image17.wmf" Id="rId37" /><Relationship Type="http://schemas.openxmlformats.org/officeDocument/2006/relationships/oleObject" Target="embeddings/oleObject17.bin" Id="rId36" /><Relationship Type="http://schemas.openxmlformats.org/officeDocument/2006/relationships/image" Target="media/image16.wmf" Id="rId35" /><Relationship Type="http://schemas.openxmlformats.org/officeDocument/2006/relationships/oleObject" Target="embeddings/oleObject16.bin" Id="rId34" /><Relationship Type="http://schemas.openxmlformats.org/officeDocument/2006/relationships/image" Target="media/image15.wmf" Id="rId33" /><Relationship Type="http://schemas.openxmlformats.org/officeDocument/2006/relationships/oleObject" Target="embeddings/oleObject15.bin" Id="rId32" /><Relationship Type="http://schemas.openxmlformats.org/officeDocument/2006/relationships/image" Target="media/image14.wmf" Id="rId31" /><Relationship Type="http://schemas.openxmlformats.org/officeDocument/2006/relationships/oleObject" Target="embeddings/oleObject14.bin" Id="rId30" /><Relationship Type="http://schemas.openxmlformats.org/officeDocument/2006/relationships/theme" Target="theme/theme1.xml" Id="rId3" /><Relationship Type="http://schemas.openxmlformats.org/officeDocument/2006/relationships/image" Target="media/image13.wmf" Id="rId29" /><Relationship Type="http://schemas.openxmlformats.org/officeDocument/2006/relationships/oleObject" Target="embeddings/oleObject13.bin" Id="rId28" /><Relationship Type="http://schemas.openxmlformats.org/officeDocument/2006/relationships/image" Target="media/image12.wmf" Id="rId27" /><Relationship Type="http://schemas.openxmlformats.org/officeDocument/2006/relationships/oleObject" Target="embeddings/oleObject12.bin" Id="rId26" /><Relationship Type="http://schemas.openxmlformats.org/officeDocument/2006/relationships/image" Target="media/image11.wmf" Id="rId25" /><Relationship Type="http://schemas.openxmlformats.org/officeDocument/2006/relationships/oleObject" Target="embeddings/oleObject11.bin" Id="rId24" /><Relationship Type="http://schemas.openxmlformats.org/officeDocument/2006/relationships/image" Target="media/image10.wmf" Id="rId23" /><Relationship Type="http://schemas.openxmlformats.org/officeDocument/2006/relationships/oleObject" Target="embeddings/oleObject10.bin" Id="rId22" /><Relationship Type="http://schemas.openxmlformats.org/officeDocument/2006/relationships/image" Target="media/image9.wmf" Id="rId21" /><Relationship Type="http://schemas.openxmlformats.org/officeDocument/2006/relationships/oleObject" Target="embeddings/oleObject9.bin" Id="rId20" /><Relationship Type="http://schemas.openxmlformats.org/officeDocument/2006/relationships/settings" Target="settings.xml" Id="rId2" /><Relationship Type="http://schemas.openxmlformats.org/officeDocument/2006/relationships/image" Target="media/image8.wmf" Id="rId19" /><Relationship Type="http://schemas.openxmlformats.org/officeDocument/2006/relationships/oleObject" Target="embeddings/oleObject8.bin" Id="rId18" /><Relationship Type="http://schemas.openxmlformats.org/officeDocument/2006/relationships/image" Target="media/image7.wmf" Id="rId17" /><Relationship Type="http://schemas.openxmlformats.org/officeDocument/2006/relationships/oleObject" Target="embeddings/oleObject7.bin" Id="rId16" /><Relationship Type="http://schemas.openxmlformats.org/officeDocument/2006/relationships/image" Target="media/image6.wmf" Id="rId15" /><Relationship Type="http://schemas.openxmlformats.org/officeDocument/2006/relationships/oleObject" Target="embeddings/oleObject6.bin" Id="rId14" /><Relationship Type="http://schemas.openxmlformats.org/officeDocument/2006/relationships/image" Target="media/image5.emf" Id="rId13" /><Relationship Type="http://schemas.openxmlformats.org/officeDocument/2006/relationships/image" Target="media/image4.wmf" Id="rId12" /><Relationship Type="http://schemas.openxmlformats.org/officeDocument/2006/relationships/oleObject" Target="embeddings/oleObject5.bin" Id="rId11" /><Relationship Type="http://schemas.openxmlformats.org/officeDocument/2006/relationships/oleObject" Target="embeddings/oleObject4.bin" Id="rId10" /><Relationship Type="http://schemas.openxmlformats.org/officeDocument/2006/relationships/styles" Target="styles.xml" Id="rId1" /><Relationship Type="http://schemas.openxmlformats.org/officeDocument/2006/relationships/header" Target="/word/header1.xml" Id="R57ab3b32b2fd4fcb" /><Relationship Type="http://schemas.openxmlformats.org/officeDocument/2006/relationships/header" Target="/word/header2.xml" Id="R56cb6ad6c8434749" /><Relationship Type="http://schemas.openxmlformats.org/officeDocument/2006/relationships/header" Target="/word/header3.xml" Id="R55b4eb5c89d2456e" /><Relationship Type="http://schemas.openxmlformats.org/officeDocument/2006/relationships/footer" Target="/word/footer1.xml" Id="R6be7db13a13c4b85" /><Relationship Type="http://schemas.openxmlformats.org/officeDocument/2006/relationships/footer" Target="/word/footer2.xml" Id="R7f5144b28f424e70" /><Relationship Type="http://schemas.openxmlformats.org/officeDocument/2006/relationships/footer" Target="/word/footer3.xml" Id="R21f0c196ab3f4556" /><Relationship Type="http://schemas.openxmlformats.org/officeDocument/2006/relationships/header" Target="/word/header1.xml" Id="R8a338c62ab4a42bb" /><Relationship Type="http://schemas.openxmlformats.org/officeDocument/2006/relationships/header" Target="/word/header2.xml" Id="R08715916152d44c1" /><Relationship Type="http://schemas.openxmlformats.org/officeDocument/2006/relationships/header" Target="/word/header3.xml" Id="Rab6108fad93b49b8" /><Relationship Type="http://schemas.openxmlformats.org/officeDocument/2006/relationships/footer" Target="/word/footer1.xml" Id="R4a02d80381294d7c" /><Relationship Type="http://schemas.openxmlformats.org/officeDocument/2006/relationships/footer" Target="/word/footer2.xml" Id="Rd6d39a6c87c04ad8" /><Relationship Type="http://schemas.openxmlformats.org/officeDocument/2006/relationships/footer" Target="/word/footer3.xml" Id="R5a1e3e88c04e43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4"/>
    <customShpInfo spid="_x0000_s2065"/>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2021-12-10T11:05:00Z</dcterms:created>
  <dc:creator>林建彬²º¹⁸</dc:creator>
  <cp:lastModifiedBy>林建彬²º¹⁸</cp:lastModifiedBy>
  <dcterms:modified xsi:type="dcterms:W3CDTF">2021-12-10T11:05:26Z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491A1EA5CF3D4341B8E8A864457BEC5E</vt:lpwstr>
  </property>
</Properties>
</file>