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hint="eastAsia"/>
        </w:rPr>
      </w:pPr>
      <w:r>
        <w:rPr>
          <w:rFonts w:hint="eastAsia"/>
        </w:rPr>
        <w:t>《</w:t>
      </w:r>
      <w:bookmarkStart w:id="0" w:name="_GoBack"/>
      <w:r>
        <w:rPr>
          <w:rFonts w:hint="eastAsia"/>
        </w:rPr>
        <w:t>随机事件的概率</w:t>
      </w:r>
      <w:bookmarkEnd w:id="0"/>
      <w:r>
        <w:rPr>
          <w:rFonts w:hint="eastAsia"/>
        </w:rPr>
        <w:t>》说课稿</w:t>
      </w:r>
    </w:p>
    <w:p>
      <w:pPr>
        <w:spacing w:line="240" w:lineRule="atLeast"/>
        <w:rPr>
          <w:sz w:val="18"/>
          <w:szCs w:val="18"/>
        </w:rPr>
      </w:pPr>
      <w:r>
        <w:rPr>
          <w:rFonts w:hint="eastAsia"/>
          <w:sz w:val="18"/>
          <w:szCs w:val="18"/>
        </w:rPr>
        <w:t>各位老师：</w:t>
      </w:r>
    </w:p>
    <w:p>
      <w:pPr>
        <w:spacing w:line="240" w:lineRule="atLeast"/>
        <w:ind w:firstLine="435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大家好</w:t>
      </w:r>
      <w:r>
        <w:rPr>
          <w:sz w:val="18"/>
          <w:szCs w:val="18"/>
        </w:rPr>
        <w:t>!</w:t>
      </w:r>
      <w:r>
        <w:rPr>
          <w:rFonts w:hint="eastAsia"/>
          <w:sz w:val="18"/>
          <w:szCs w:val="18"/>
        </w:rPr>
        <w:t>我叫***，来自**。我说课的题目是《随机事件的概率》，内容选自于高中教材新课程人教</w:t>
      </w:r>
      <w:r>
        <w:rPr>
          <w:sz w:val="18"/>
          <w:szCs w:val="18"/>
        </w:rPr>
        <w:t>A</w:t>
      </w:r>
      <w:r>
        <w:rPr>
          <w:rFonts w:hint="eastAsia"/>
          <w:sz w:val="18"/>
          <w:szCs w:val="18"/>
        </w:rPr>
        <w:t>版必修3第三章第一节，课时安排为三个课时，本节课内容为第一课时。下面我将从教材分析、教学目标分析、教学方法与手段分析、教学过程分析四大方面来阐述我对这节课的分析和设计：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一、教材分析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1．教材所处的地位和作用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“随机事件的概率”是第三章《概率》的第一节课，是学生学习《概率》的入门课，也是一堂概念课。现实生活中存在大量不确定事件，而概率正是研究不确定事件的一门学科。概率也是每年高考的必查内容之一，主要是对基础知识的运用以及生活中的随机事件的概率的计算，这些都是学生今后的学习、工作与生活中必备的数学素养，所以它在教材中处于非常重要的位置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2.教学的重点和难点</w:t>
      </w:r>
    </w:p>
    <w:p>
      <w:pPr>
        <w:spacing w:line="240" w:lineRule="atLeast"/>
        <w:ind w:left="540" w:hanging="540" w:hangingChars="3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重点：①事件的分类；</w:t>
      </w:r>
    </w:p>
    <w:p>
      <w:pPr>
        <w:spacing w:line="240" w:lineRule="atLeast"/>
        <w:ind w:left="630" w:leftChars="3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②了解随机事件发生的不确定性和概率的稳定性；</w:t>
      </w:r>
    </w:p>
    <w:p>
      <w:pPr>
        <w:spacing w:line="240" w:lineRule="atLeast"/>
        <w:ind w:left="630" w:leftChars="3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③正确理解概率的定义。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难点：随机事件的概率的统计定义．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二、教学目标分析</w:t>
      </w:r>
    </w:p>
    <w:p>
      <w:pPr>
        <w:spacing w:line="240" w:lineRule="atLeast"/>
        <w:ind w:left="270" w:hanging="270" w:hangingChars="150"/>
        <w:rPr>
          <w:rFonts w:hint="eastAsia" w:ascii="宋体" w:hAnsi="宋体"/>
          <w:bCs/>
          <w:sz w:val="18"/>
          <w:szCs w:val="18"/>
          <w:lang w:val="en-GB"/>
        </w:rPr>
      </w:pPr>
      <w:r>
        <w:rPr>
          <w:rFonts w:hint="eastAsia"/>
          <w:sz w:val="18"/>
          <w:szCs w:val="18"/>
        </w:rPr>
        <w:t>1．</w:t>
      </w:r>
      <w:r>
        <w:rPr>
          <w:rFonts w:hint="eastAsia" w:ascii="宋体" w:hAnsi="宋体"/>
          <w:bCs/>
          <w:sz w:val="18"/>
          <w:szCs w:val="18"/>
          <w:lang w:val="en-GB"/>
        </w:rPr>
        <w:t>知识与技能目标</w:t>
      </w:r>
    </w:p>
    <w:p>
      <w:pPr>
        <w:spacing w:line="240" w:lineRule="atLeast"/>
        <w:rPr>
          <w:sz w:val="18"/>
          <w:szCs w:val="18"/>
        </w:rPr>
      </w:pPr>
      <w:r>
        <w:rPr>
          <w:sz w:val="18"/>
          <w:szCs w:val="18"/>
        </w:rPr>
        <w:t>（1）了解随机事件、必然事件、不可能事件的概念；</w:t>
      </w:r>
    </w:p>
    <w:p>
      <w:pPr>
        <w:spacing w:line="240" w:lineRule="atLeast"/>
        <w:rPr>
          <w:sz w:val="18"/>
          <w:szCs w:val="18"/>
        </w:rPr>
      </w:pPr>
      <w:r>
        <w:rPr>
          <w:sz w:val="18"/>
          <w:szCs w:val="18"/>
        </w:rPr>
        <w:t>（2）正确理解事件A出现的频率的意义；</w:t>
      </w:r>
    </w:p>
    <w:p>
      <w:pPr>
        <w:spacing w:line="240" w:lineRule="atLeast"/>
        <w:ind w:left="360" w:hanging="360" w:hangingChars="200"/>
        <w:rPr>
          <w:sz w:val="18"/>
          <w:szCs w:val="18"/>
        </w:rPr>
      </w:pPr>
      <w:r>
        <w:rPr>
          <w:sz w:val="18"/>
          <w:szCs w:val="18"/>
        </w:rPr>
        <w:t>（3）正确理解概率的概念和意义，明确事件A发生的频率fn（A）与事件A发生的概率P（A）的区别与联系；</w:t>
      </w:r>
    </w:p>
    <w:p>
      <w:pPr>
        <w:spacing w:line="240" w:lineRule="atLeast"/>
        <w:rPr>
          <w:sz w:val="18"/>
          <w:szCs w:val="18"/>
        </w:rPr>
      </w:pPr>
      <w:r>
        <w:rPr>
          <w:sz w:val="18"/>
          <w:szCs w:val="18"/>
        </w:rPr>
        <w:t>（4）利用概率知识正确理解现实生活中的实际问题．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2、过程与方法：</w:t>
      </w:r>
    </w:p>
    <w:p>
      <w:pPr>
        <w:spacing w:line="240" w:lineRule="atLeast"/>
        <w:ind w:left="450" w:hanging="450" w:hangingChars="2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（1）发现法教学，经历抛硬币试验获取数据的过程，归纳总结试验结果，发现规律，真正做到在探索中学习，在探索中提高；</w:t>
      </w:r>
    </w:p>
    <w:p>
      <w:pPr>
        <w:spacing w:line="240" w:lineRule="atLeast"/>
        <w:ind w:left="450" w:hanging="450" w:hangingChars="2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（2）通过三种事件的区分及用统计算法计算随机事件的概率，提高学生分析问题、解决问题的能力；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（3）通过概念的提炼和小结的归纳提高学生的语言表达和归纳能力。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3、情感态度与价值观：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（1）通过学生自己动手、动脑和亲身试验来理解知识，体会数学知识与现实世界的联系；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（2）通过动手实验，培养学生的“做”数学的精神，享受“做”数学带来的成功喜悦。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三、教学方法与手段分析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1. 教学方法：本节课我主要采用实验发现式的教学方法，引导学生对身边的事件加以注意、分析，指导学生做简单易行的实验，让学生无意识地发现随机事件的某一结果发生的规律性；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2.教学手段：利用硬币及多媒体等设备辅助教学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四、教学过程分析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（一）创设情境，引入新课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给学生讲一个故事——《1名数学家=10个师》：这是一个真实的事例，数学家运用自己的知识和方法解决了英美海军无力解决的问题，这便是数学知识的魅力所在。它告诉我们数学知识在实际生活中的作用是巨大的，特别是当今社会，随着信息时代的到来， 知识正改变着我们周围的一切，改变着世界,改变着未来。今天,我们一起来学习和探索当初那位数学家所运用的数学知识----------随机事件的概率问题。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「设计意图」通过故事激发学生学习本课的兴趣，并由此引出我们今天将要学习的主要内容。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（二）讲解新课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sz w:val="18"/>
          <w:szCs w:val="18"/>
        </w:rPr>
        <w:t>1</w:t>
      </w:r>
      <w:r>
        <w:rPr>
          <w:rFonts w:hint="eastAsia"/>
          <w:sz w:val="18"/>
          <w:szCs w:val="18"/>
        </w:rPr>
        <w:t>、开奖游戏：双色球是我国福利彩票，彩票由</w:t>
      </w:r>
      <w:r>
        <w:rPr>
          <w:sz w:val="18"/>
          <w:szCs w:val="18"/>
        </w:rPr>
        <w:t>7</w:t>
      </w:r>
      <w:r>
        <w:rPr>
          <w:rFonts w:hint="eastAsia"/>
          <w:sz w:val="18"/>
          <w:szCs w:val="18"/>
        </w:rPr>
        <w:t>个号码组成，先从</w:t>
      </w:r>
      <w:r>
        <w:rPr>
          <w:sz w:val="18"/>
          <w:szCs w:val="18"/>
        </w:rPr>
        <w:t>“</w:t>
      </w:r>
      <w:r>
        <w:rPr>
          <w:rFonts w:hint="eastAsia"/>
          <w:sz w:val="18"/>
          <w:szCs w:val="18"/>
        </w:rPr>
        <w:t>红色球号码区</w:t>
      </w:r>
      <w:r>
        <w:rPr>
          <w:sz w:val="18"/>
          <w:szCs w:val="18"/>
        </w:rPr>
        <w:t>”</w:t>
      </w:r>
      <w:r>
        <w:rPr>
          <w:rFonts w:hint="eastAsia"/>
          <w:sz w:val="18"/>
          <w:szCs w:val="18"/>
        </w:rPr>
        <w:t>的</w:t>
      </w:r>
      <w:r>
        <w:rPr>
          <w:sz w:val="18"/>
          <w:szCs w:val="18"/>
        </w:rPr>
        <w:t>1-33</w:t>
      </w:r>
      <w:r>
        <w:rPr>
          <w:rFonts w:hint="eastAsia"/>
          <w:sz w:val="18"/>
          <w:szCs w:val="18"/>
        </w:rPr>
        <w:t>个号码中选择</w:t>
      </w:r>
      <w:r>
        <w:rPr>
          <w:sz w:val="18"/>
          <w:szCs w:val="18"/>
        </w:rPr>
        <w:t>6</w:t>
      </w:r>
      <w:r>
        <w:rPr>
          <w:rFonts w:hint="eastAsia"/>
          <w:sz w:val="18"/>
          <w:szCs w:val="18"/>
        </w:rPr>
        <w:t>个号码，从</w:t>
      </w:r>
      <w:r>
        <w:rPr>
          <w:sz w:val="18"/>
          <w:szCs w:val="18"/>
        </w:rPr>
        <w:t>“</w:t>
      </w:r>
      <w:r>
        <w:rPr>
          <w:rFonts w:hint="eastAsia"/>
          <w:sz w:val="18"/>
          <w:szCs w:val="18"/>
        </w:rPr>
        <w:t>蓝色球号码区</w:t>
      </w:r>
      <w:r>
        <w:rPr>
          <w:sz w:val="18"/>
          <w:szCs w:val="18"/>
        </w:rPr>
        <w:t>”</w:t>
      </w:r>
      <w:r>
        <w:rPr>
          <w:rFonts w:hint="eastAsia"/>
          <w:sz w:val="18"/>
          <w:szCs w:val="18"/>
        </w:rPr>
        <w:t>的</w:t>
      </w:r>
      <w:r>
        <w:rPr>
          <w:sz w:val="18"/>
          <w:szCs w:val="18"/>
        </w:rPr>
        <w:t>1-16</w:t>
      </w:r>
      <w:r>
        <w:rPr>
          <w:rFonts w:hint="eastAsia"/>
          <w:sz w:val="18"/>
          <w:szCs w:val="18"/>
        </w:rPr>
        <w:t>个号码中选择</w:t>
      </w:r>
      <w:r>
        <w:rPr>
          <w:sz w:val="18"/>
          <w:szCs w:val="18"/>
        </w:rPr>
        <w:t>1</w:t>
      </w:r>
      <w:r>
        <w:rPr>
          <w:rFonts w:hint="eastAsia"/>
          <w:sz w:val="18"/>
          <w:szCs w:val="18"/>
        </w:rPr>
        <w:t>个号码组成一注进行投注。</w:t>
      </w:r>
      <w:r>
        <w:rPr>
          <w:sz w:val="18"/>
          <w:szCs w:val="18"/>
        </w:rPr>
        <w:t>7</w:t>
      </w:r>
      <w:r>
        <w:rPr>
          <w:rFonts w:hint="eastAsia"/>
          <w:sz w:val="18"/>
          <w:szCs w:val="18"/>
        </w:rPr>
        <w:t>个号码相符（</w:t>
      </w:r>
      <w:r>
        <w:rPr>
          <w:sz w:val="18"/>
          <w:szCs w:val="18"/>
        </w:rPr>
        <w:t>6</w:t>
      </w:r>
      <w:r>
        <w:rPr>
          <w:rFonts w:hint="eastAsia"/>
          <w:sz w:val="18"/>
          <w:szCs w:val="18"/>
        </w:rPr>
        <w:t>个红色球号码和</w:t>
      </w:r>
      <w:r>
        <w:rPr>
          <w:sz w:val="18"/>
          <w:szCs w:val="18"/>
        </w:rPr>
        <w:t>1</w:t>
      </w:r>
      <w:r>
        <w:rPr>
          <w:rFonts w:hint="eastAsia"/>
          <w:sz w:val="18"/>
          <w:szCs w:val="18"/>
        </w:rPr>
        <w:t>个蓝色球号码，红色球号码顺序不限）则中头奖。</w:t>
      </w:r>
    </w:p>
    <w:p>
      <w:pPr>
        <w:spacing w:line="240" w:lineRule="atLeast"/>
        <w:rPr>
          <w:sz w:val="18"/>
          <w:szCs w:val="18"/>
        </w:rPr>
      </w:pPr>
      <w:r>
        <w:rPr>
          <w:rFonts w:hint="eastAsia"/>
          <w:bCs/>
          <w:sz w:val="18"/>
          <w:szCs w:val="18"/>
        </w:rPr>
        <w:t>（1）</w:t>
      </w:r>
      <w:r>
        <w:rPr>
          <w:rFonts w:hint="eastAsia"/>
          <w:sz w:val="18"/>
          <w:szCs w:val="18"/>
        </w:rPr>
        <w:t>请同学们每个人选取一组号码，看看你会不会中头奖。</w:t>
      </w:r>
    </w:p>
    <w:p>
      <w:pPr>
        <w:spacing w:line="240" w:lineRule="atLeast"/>
        <w:rPr>
          <w:sz w:val="18"/>
          <w:szCs w:val="18"/>
        </w:rPr>
      </w:pPr>
      <w:r>
        <w:rPr>
          <w:rFonts w:hint="eastAsia"/>
          <w:sz w:val="18"/>
          <w:szCs w:val="18"/>
        </w:rPr>
        <w:t>（2）提问：</w:t>
      </w:r>
      <w:r>
        <w:rPr>
          <w:rFonts w:hint="eastAsia"/>
          <w:bCs/>
          <w:sz w:val="18"/>
          <w:szCs w:val="18"/>
        </w:rPr>
        <w:t>你有机会中头奖吗？</w:t>
      </w:r>
    </w:p>
    <w:p>
      <w:pPr>
        <w:spacing w:line="240" w:lineRule="atLeast"/>
        <w:rPr>
          <w:rFonts w:hint="eastAsia"/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2、判断下列事件是否会发生:</w:t>
      </w:r>
    </w:p>
    <w:p>
      <w:pPr>
        <w:spacing w:line="240" w:lineRule="atLeast"/>
        <w:rPr>
          <w:sz w:val="18"/>
          <w:szCs w:val="18"/>
        </w:rPr>
      </w:pPr>
      <w:r>
        <w:rPr>
          <w:sz w:val="18"/>
          <w:szCs w:val="18"/>
        </w:rPr>
        <w:t>（1）导体通电时，发热；</w:t>
      </w:r>
    </w:p>
    <w:p>
      <w:pPr>
        <w:spacing w:line="240" w:lineRule="atLeast"/>
        <w:rPr>
          <w:sz w:val="18"/>
          <w:szCs w:val="18"/>
        </w:rPr>
      </w:pPr>
      <w:r>
        <w:rPr>
          <w:sz w:val="18"/>
          <w:szCs w:val="18"/>
        </w:rPr>
        <w:t>（2）抛一石块，下落；</w:t>
      </w:r>
    </w:p>
    <w:p>
      <w:pPr>
        <w:spacing w:line="240" w:lineRule="atLeast"/>
        <w:rPr>
          <w:sz w:val="18"/>
          <w:szCs w:val="18"/>
        </w:rPr>
      </w:pPr>
      <w:r>
        <w:rPr>
          <w:sz w:val="18"/>
          <w:szCs w:val="18"/>
        </w:rPr>
        <w:t>（3）在标准大气压下且温度低于0</w:t>
      </w:r>
      <w:r>
        <w:rPr>
          <w:rFonts w:hint="eastAsia"/>
          <w:sz w:val="18"/>
          <w:szCs w:val="18"/>
        </w:rPr>
        <w:t>°C</w:t>
      </w:r>
      <w:r>
        <w:rPr>
          <w:sz w:val="18"/>
          <w:szCs w:val="18"/>
        </w:rPr>
        <w:t>时,冰融化;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sz w:val="18"/>
          <w:szCs w:val="18"/>
        </w:rPr>
        <w:t>（4）在常温下，铁熔化；</w:t>
      </w:r>
    </w:p>
    <w:p>
      <w:pPr>
        <w:spacing w:line="240" w:lineRule="atLeast"/>
        <w:ind w:left="1080" w:hanging="1080" w:hangingChars="6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「设计意图」通过动手实验，让学生参与到数学中去</w:t>
      </w:r>
      <w:r>
        <w:rPr>
          <w:rFonts w:hint="eastAsia"/>
          <w:b/>
          <w:sz w:val="18"/>
          <w:szCs w:val="18"/>
        </w:rPr>
        <w:t>，</w:t>
      </w:r>
      <w:r>
        <w:rPr>
          <w:sz w:val="18"/>
          <w:szCs w:val="18"/>
        </w:rPr>
        <w:t>引导学生对身边的事件加以注意、分析</w:t>
      </w:r>
      <w:r>
        <w:rPr>
          <w:rFonts w:hint="eastAsia"/>
          <w:sz w:val="18"/>
          <w:szCs w:val="18"/>
        </w:rPr>
        <w:t>,从而引出三个事件的定义。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 xml:space="preserve">3、概念提炼：         </w:t>
      </w:r>
    </w:p>
    <w:p>
      <w:pPr>
        <w:spacing w:line="240" w:lineRule="atLeast"/>
        <w:ind w:left="315" w:leftChars="1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通过小组讨论，由学生代表发言，教师总结：在一定条件下必然发生的事件，叫做必然事件；在一定条件下不可能发生的事件，叫做不可能事件；在一定条件下可能发生也可能不发生的事件，叫做随机事件。（请同学们举出生活中的这三种事件的例子）</w:t>
      </w:r>
    </w:p>
    <w:p>
      <w:pPr>
        <w:spacing w:line="240" w:lineRule="atLeast"/>
        <w:ind w:left="1080" w:hanging="1080" w:hangingChars="6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「设计意图」通过学生分类总结，提炼出概念，使概念更严密；让学生自己举例子加深对概念的理解，充分发挥学生的想象力和创新力，有利于学生发散思维的培养</w:t>
      </w:r>
    </w:p>
    <w:p>
      <w:pPr>
        <w:spacing w:line="240" w:lineRule="atLeast"/>
        <w:ind w:left="270" w:hanging="270" w:hangingChars="1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4、提问：由于随机事件具有不确定性，因而从表面看似乎偶然性在起支配作用，没有什么必然性。但是，人们经过长期的实践并深入研究后，发现随机事件虽然就每次试验结果来说具有不确定性，然而在大量重复实验中，它却呈现出一种完全确定的规律性。这是真的吗？让我们用事实说话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「设计意图」创设疑问，激发学生好奇心，引出本节课突破重难点的环节。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5、实验操作：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（根据上面的提问，我设计了以下投硬币的实验）</w:t>
      </w:r>
    </w:p>
    <w:p>
      <w:pPr>
        <w:spacing w:line="240" w:lineRule="atLeast"/>
        <w:ind w:left="720" w:hanging="720" w:hangingChars="4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第一步：请全班同学拿出事先就准备好的硬币，每人做10次掷硬币的试验并记录下试验结果</w:t>
      </w:r>
    </w:p>
    <w:p>
      <w:pPr>
        <w:spacing w:line="240" w:lineRule="atLeast"/>
        <w:ind w:left="1260" w:hanging="1260" w:hangingChars="7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并提出问题1：与其他同学的试验结果比较，你的结果和他们一致吗？为什么会出现这样的情况？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第二步：请各组的小组长把本组同学的试验结果进行统计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提出问题2：与其他各组的试验结果比较，各组的结果一致吗？为什么？</w:t>
      </w:r>
    </w:p>
    <w:p>
      <w:pPr>
        <w:spacing w:line="240" w:lineRule="atLeast"/>
        <w:ind w:left="900" w:hanging="900" w:hangingChars="5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教师总结：（1）以上试验中，正面朝上的次数叫做频数，事件A出现的次数与总试验次数的比例叫做频率。</w:t>
      </w:r>
    </w:p>
    <w:p>
      <w:pPr>
        <w:spacing w:line="240" w:lineRule="atLeast"/>
        <w:ind w:firstLine="810" w:firstLineChars="4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（2）频率的取值范围：(0,1)</w:t>
      </w:r>
    </w:p>
    <w:p>
      <w:pPr>
        <w:spacing w:line="240" w:lineRule="atLeast"/>
        <w:ind w:left="720" w:hanging="720" w:hangingChars="4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第三步：请两位同学上讲台进行电脑模拟实验，一名同学负责动手实验，另一名同学负责记录实验结果，以作对比。</w:t>
      </w:r>
    </w:p>
    <w:p>
      <w:pPr>
        <w:spacing w:line="240" w:lineRule="atLeast"/>
        <w:ind w:left="720" w:hanging="720" w:hangingChars="40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教师总结：我们可以看到，当试验次数很多时，出现正面的频率值在0.5附近摆动，我们可以用这个常数0.5来估计正面朝上的概率。即P（正面朝上）=0.5。因此，对于给定的事件A，由于事件A发生的频率随着试验次数的增加而稳定于概率P（A），因此可以用频率来估计概率P（A）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「设计意图」根据提问一，让学生知道随机事件一次发生具有偶然性；针对提问二，发现实验次数越多，频率数值就越有规律性，而这种规律性就反映出事件发生的可能性大小；让学生通过第三步实验验证第二步实验得到的猜想，并从正面引出随机事件的概率的统计定义；通过整个实验可以培养学生“做”数学的精神，享受“做”数学带来的成功喜悦。并在此通过实例、实验突破教学难点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6、根据上面的实验总结出随机事件概率的统计定义。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「屏幕显示」对于概率的统计定义，应注意以下几点：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①求一个事件的概率的基本方法是通过大量的重复试验。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②只有当频率在某个常数附近摆动时，这个常数才叫做事件A的概率。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③概率是频率的稳定值，而频率是概率的近似值。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④概率反映了随机事件发生的可能性的大小。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「设计意图」充分的发挥学生的主体地位，让学生学会分析问题，体验合作精神。通过教师的补充使学生对概念更清晰、理解更透彻。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（三）拓展应用，思维升华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思考：在进行乒乓球比赛前，裁判如何决定由谁先发球的，为什么？（课前让学生准备好）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「设计意图」让学生感受到数学源于生活，而又回到生活当中去。同时也能增强学生课外知识的积累.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（四）加强训练，及时巩固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「设计意图」根据学生的举例和自身的基础，我设计了两道关于三种事件的训练题，帮助学生对所学概念进行理解。第(3)题充分发挥学生的主体地位，让学生学会分析，引导学生仔细观察，应选取哪一个频率作为概率的近似值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（五）反思小结、培养能力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提问：本课学习的主要内容是什么？它们之间有怎样的区别和联系？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</w:instrText>
      </w:r>
      <w:r>
        <w:rPr>
          <w:rFonts w:hint="eastAsia"/>
          <w:sz w:val="18"/>
          <w:szCs w:val="18"/>
        </w:rPr>
        <w:instrText xml:space="preserve">= 1 \* GB3</w:instrText>
      </w:r>
      <w:r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fldChar w:fldCharType="separate"/>
      </w:r>
      <w:r>
        <w:rPr>
          <w:rFonts w:hint="eastAsia"/>
          <w:sz w:val="18"/>
          <w:szCs w:val="18"/>
        </w:rPr>
        <w:t>①</w:t>
      </w:r>
      <w:r>
        <w:rPr>
          <w:sz w:val="18"/>
          <w:szCs w:val="18"/>
        </w:rPr>
        <w:fldChar w:fldCharType="end"/>
      </w:r>
      <w:r>
        <w:rPr>
          <w:rFonts w:hint="eastAsia"/>
          <w:sz w:val="18"/>
          <w:szCs w:val="18"/>
        </w:rPr>
        <w:t>事件的分类:随机事件;必然事件;不可能事件.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</w:instrText>
      </w:r>
      <w:r>
        <w:rPr>
          <w:rFonts w:hint="eastAsia"/>
          <w:sz w:val="18"/>
          <w:szCs w:val="18"/>
        </w:rPr>
        <w:instrText xml:space="preserve">= 2 \* GB3</w:instrText>
      </w:r>
      <w:r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fldChar w:fldCharType="separate"/>
      </w:r>
      <w:r>
        <w:rPr>
          <w:rFonts w:hint="eastAsia"/>
          <w:sz w:val="18"/>
          <w:szCs w:val="18"/>
        </w:rPr>
        <w:t>②</w:t>
      </w:r>
      <w:r>
        <w:rPr>
          <w:sz w:val="18"/>
          <w:szCs w:val="18"/>
        </w:rPr>
        <w:fldChar w:fldCharType="end"/>
      </w:r>
      <w:r>
        <w:rPr>
          <w:rFonts w:hint="eastAsia"/>
          <w:sz w:val="18"/>
          <w:szCs w:val="18"/>
        </w:rPr>
        <w:t>随机事件的概念：在一定条件下可能发生也可能不发生的事件，叫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做随机事件。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</w:instrText>
      </w:r>
      <w:r>
        <w:rPr>
          <w:rFonts w:hint="eastAsia"/>
          <w:sz w:val="18"/>
          <w:szCs w:val="18"/>
        </w:rPr>
        <w:instrText xml:space="preserve">= 3 \* GB3</w:instrText>
      </w:r>
      <w:r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fldChar w:fldCharType="separate"/>
      </w:r>
      <w:r>
        <w:rPr>
          <w:rFonts w:hint="eastAsia"/>
          <w:sz w:val="18"/>
          <w:szCs w:val="18"/>
        </w:rPr>
        <w:t>③</w:t>
      </w:r>
      <w:r>
        <w:rPr>
          <w:sz w:val="18"/>
          <w:szCs w:val="18"/>
        </w:rPr>
        <w:fldChar w:fldCharType="end"/>
      </w:r>
      <w:r>
        <w:rPr>
          <w:rFonts w:hint="eastAsia"/>
          <w:sz w:val="18"/>
          <w:szCs w:val="18"/>
        </w:rPr>
        <w:t>随机事件的概率的定义：在大量重复进行同一试验时，事件A 发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生是频率m／n总是接近于某个常数，在它附近摆动，这时就把这个常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数叫做事件A的概率。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</w:instrText>
      </w:r>
      <w:r>
        <w:rPr>
          <w:rFonts w:hint="eastAsia"/>
          <w:sz w:val="18"/>
          <w:szCs w:val="18"/>
        </w:rPr>
        <w:instrText xml:space="preserve">= 4 \* GB3</w:instrText>
      </w:r>
      <w:r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fldChar w:fldCharType="separate"/>
      </w:r>
      <w:r>
        <w:rPr>
          <w:rFonts w:hint="eastAsia"/>
          <w:sz w:val="18"/>
          <w:szCs w:val="18"/>
        </w:rPr>
        <w:t>④</w:t>
      </w:r>
      <w:r>
        <w:rPr>
          <w:sz w:val="18"/>
          <w:szCs w:val="18"/>
        </w:rPr>
        <w:fldChar w:fldCharType="end"/>
      </w:r>
      <w:r>
        <w:rPr>
          <w:rFonts w:hint="eastAsia"/>
          <w:sz w:val="18"/>
          <w:szCs w:val="18"/>
        </w:rPr>
        <w:t>概率的性质</w:t>
      </w:r>
      <w:r>
        <w:rPr>
          <w:sz w:val="18"/>
          <w:szCs w:val="18"/>
        </w:rPr>
        <w:object>
          <v:shape id="_x0000_i1025" o:spt="75" type="#_x0000_t75" style="height:15pt;width:59.1pt;" o:ole="t" filled="f" stroked="f" coordsize="21600,21600">
            <v:path/>
            <v:fill on="f" focussize="0,0"/>
            <v:stroke on="f"/>
            <v:imagedata r:id="rId5" o:title=""/>
            <o:lock v:ext="edit" grouping="f" rotation="f" text="f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hint="eastAsia"/>
          <w:sz w:val="18"/>
          <w:szCs w:val="18"/>
        </w:rPr>
        <w:t>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「设计意图」小结是引导学生对问题进行回味与深化，使知识成为系统。让学生尝试小结，提高学生的总结能力和语言表达能力。教师补充帮助学生全面地理解，掌握新知识。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（六）课后作业，自主学习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课本练习1、2</w:t>
      </w:r>
    </w:p>
    <w:p>
      <w:pPr>
        <w:spacing w:line="240" w:lineRule="atLeas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「设计意图」布置作业让学生温故知新，同时针对学生的解答情况及时弥补和调整。</w:t>
      </w:r>
    </w:p>
    <w:p>
      <w:pPr>
        <w:spacing w:line="240" w:lineRule="atLeast"/>
        <w:rPr>
          <w:sz w:val="18"/>
          <w:szCs w:val="18"/>
        </w:rPr>
      </w:pPr>
      <w:r>
        <w:rPr>
          <w:rFonts w:hint="eastAsia"/>
          <w:sz w:val="18"/>
          <w:szCs w:val="18"/>
        </w:rPr>
        <w:t>五、板书设计</w:t>
      </w:r>
    </w:p>
    <w:tbl>
      <w:tblPr>
        <w:tblStyle w:val="3"/>
        <w:tblpPr w:leftFromText="180" w:rightFromText="180" w:vertAnchor="page" w:horzAnchor="page" w:tblpX="2413" w:tblpY="612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3"/>
        <w:gridCol w:w="10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63" w:type="dxa"/>
            <w:noWrap w:val="0"/>
            <w:vAlign w:val="top"/>
          </w:tcPr>
          <w:p>
            <w:pPr>
              <w:spacing w:line="240" w:lineRule="atLeas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课题</w:t>
            </w:r>
          </w:p>
          <w:p>
            <w:pPr>
              <w:spacing w:line="240" w:lineRule="atLeas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1、事件的分类</w:t>
            </w:r>
          </w:p>
          <w:p>
            <w:pPr>
              <w:spacing w:line="240" w:lineRule="atLeas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2、概率的定义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spacing w:line="240" w:lineRule="atLeas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表一</w:t>
            </w:r>
          </w:p>
          <w:p>
            <w:pPr>
              <w:spacing w:line="240" w:lineRule="atLeast"/>
              <w:rPr>
                <w:rFonts w:hint="eastAsia"/>
                <w:sz w:val="18"/>
                <w:szCs w:val="18"/>
              </w:rPr>
            </w:pPr>
          </w:p>
          <w:p>
            <w:pPr>
              <w:spacing w:line="240" w:lineRule="atLeas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表二</w:t>
            </w:r>
          </w:p>
          <w:p>
            <w:pPr>
              <w:spacing w:line="240" w:lineRule="atLeast"/>
              <w:rPr>
                <w:rFonts w:hint="eastAsia"/>
                <w:sz w:val="18"/>
                <w:szCs w:val="18"/>
              </w:rPr>
            </w:pPr>
          </w:p>
          <w:p>
            <w:pPr>
              <w:spacing w:line="240" w:lineRule="atLeas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表三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spacing w:line="240" w:lineRule="atLeast"/>
              <w:rPr>
                <w:rFonts w:hint="eastAsia"/>
                <w:sz w:val="18"/>
                <w:szCs w:val="18"/>
              </w:rPr>
            </w:pPr>
          </w:p>
          <w:p>
            <w:pPr>
              <w:spacing w:line="240" w:lineRule="atLeast"/>
              <w:rPr>
                <w:rFonts w:hint="eastAsia"/>
                <w:sz w:val="18"/>
                <w:szCs w:val="18"/>
              </w:rPr>
            </w:pPr>
          </w:p>
          <w:p>
            <w:pPr>
              <w:spacing w:line="240" w:lineRule="atLeas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课堂小结</w:t>
            </w:r>
          </w:p>
          <w:p>
            <w:pPr>
              <w:spacing w:line="240" w:lineRule="atLeast"/>
              <w:rPr>
                <w:rFonts w:hint="eastAsia"/>
                <w:sz w:val="18"/>
                <w:szCs w:val="18"/>
              </w:rPr>
            </w:pPr>
          </w:p>
        </w:tc>
      </w:tr>
    </w:tbl>
    <w:p>
      <w:pPr>
        <w:spacing w:line="240" w:lineRule="atLeast"/>
        <w:rPr>
          <w:rFonts w:hint="eastAsia"/>
          <w:sz w:val="18"/>
          <w:szCs w:val="1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  <w:headerReference w:type="default" r:id="Rd1a46458542b422a"/>
      <w:headerReference w:type="even" r:id="Rf6eff19df31f4d69"/>
      <w:headerReference w:type="first" r:id="R8c9d1e2eff44413d"/>
      <w:footerReference w:type="default" r:id="Rfef17dad3d044323"/>
      <w:footerReference w:type="even" r:id="R9b9fd94abe93479f"/>
      <w:footerReference w:type="first" r:id="R3eb5ffed209e45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  <w:p>
    <w:pPr/>
    <w:r>
      <w:t>联系QQ309000116加入百度网盘群3500G一线老师必备资料一键转存，自动更新，一劳永逸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  <w:p>
    <w:pPr/>
    <w:r>
      <w:t>联系QQ309000116加入百度网盘群3500G一线老师必备资料一键转存，自动更新，一劳永逸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  <w:p>
    <w:pPr/>
    <w:r>
      <w:t>开公开课/说课/说题/各类技能比赛，找素材、备亮点尽在公开课优质课资源QQ群865257936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  <w:p>
    <w:pPr/>
    <w:r>
      <w:t>开公开课/说课/说题/各类技能比赛，找素材、备亮点尽在公开课优质课资源QQ群865257936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835849"/>
    <w:rsid w:val="1383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a"/>
    <w:basedOn w:val="2"/>
    <w:qFormat/>
    <w:uiPriority w:val="0"/>
    <w:pPr>
      <w:spacing w:line="20" w:lineRule="exact"/>
      <w:jc w:val="center"/>
    </w:pPr>
    <w:rPr>
      <w:rFonts w:ascii="宋体" w:hAnsi="宋体"/>
      <w:color w:val="000000"/>
      <w:sz w:val="2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7" /><Relationship Type="http://schemas.openxmlformats.org/officeDocument/2006/relationships/customXml" Target="../customXml/item1.xml" Id="rId6" /><Relationship Type="http://schemas.openxmlformats.org/officeDocument/2006/relationships/image" Target="media/image1.wmf" Id="rId5" /><Relationship Type="http://schemas.openxmlformats.org/officeDocument/2006/relationships/oleObject" Target="embeddings/oleObject1.bin" Id="rId4" /><Relationship Type="http://schemas.openxmlformats.org/officeDocument/2006/relationships/theme" Target="theme/theme1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/word/header1.xml" Id="R106b525f3a7346f8" /><Relationship Type="http://schemas.openxmlformats.org/officeDocument/2006/relationships/header" Target="/word/header2.xml" Id="R6a86bd3671c9450e" /><Relationship Type="http://schemas.openxmlformats.org/officeDocument/2006/relationships/header" Target="/word/header3.xml" Id="R67ea8ff448464fba" /><Relationship Type="http://schemas.openxmlformats.org/officeDocument/2006/relationships/footer" Target="/word/footer1.xml" Id="R291dd0e3e5d44dc8" /><Relationship Type="http://schemas.openxmlformats.org/officeDocument/2006/relationships/footer" Target="/word/footer2.xml" Id="R34d2b1673c0f4ed2" /><Relationship Type="http://schemas.openxmlformats.org/officeDocument/2006/relationships/footer" Target="/word/footer3.xml" Id="Refd1a5223bcf4c54" /><Relationship Type="http://schemas.openxmlformats.org/officeDocument/2006/relationships/header" Target="/word/header1.xml" Id="Rd1a46458542b422a" /><Relationship Type="http://schemas.openxmlformats.org/officeDocument/2006/relationships/header" Target="/word/header2.xml" Id="Rf6eff19df31f4d69" /><Relationship Type="http://schemas.openxmlformats.org/officeDocument/2006/relationships/header" Target="/word/header3.xml" Id="R8c9d1e2eff44413d" /><Relationship Type="http://schemas.openxmlformats.org/officeDocument/2006/relationships/footer" Target="/word/footer1.xml" Id="Rfef17dad3d044323" /><Relationship Type="http://schemas.openxmlformats.org/officeDocument/2006/relationships/footer" Target="/word/footer2.xml" Id="R9b9fd94abe93479f" /><Relationship Type="http://schemas.openxmlformats.org/officeDocument/2006/relationships/footer" Target="/word/footer3.xml" Id="R3eb5ffed209e45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2021-12-10T09:28:00Z</dcterms:created>
  <dc:creator>林建彬²º¹⁸</dc:creator>
  <cp:lastModifiedBy>林建彬²º¹⁸</cp:lastModifiedBy>
  <dcterms:modified xsi:type="dcterms:W3CDTF">2021-12-10T09:28:10Z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05414060D5614E23BA96E9B206E80832</vt:lpwstr>
  </property>
</Properties>
</file>