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rPr>
      </w:pPr>
      <w:bookmarkStart w:id="0" w:name="_GoBack"/>
      <w:r>
        <w:rPr>
          <w:rFonts w:hint="eastAsia"/>
        </w:rPr>
        <w:t>数列的概念</w:t>
      </w:r>
      <w:bookmarkEnd w:id="0"/>
      <w:r>
        <w:rPr>
          <w:rFonts w:hint="eastAsia"/>
        </w:rPr>
        <w:t>_说课稿1</w:t>
      </w:r>
    </w:p>
    <w:p>
      <w:pPr>
        <w:spacing w:line="0" w:lineRule="atLeast"/>
        <w:rPr>
          <w:rFonts w:hint="eastAsia" w:ascii="宋体" w:hAnsi="宋体"/>
          <w:b/>
          <w:kern w:val="40"/>
          <w:sz w:val="18"/>
          <w:szCs w:val="18"/>
        </w:rPr>
      </w:pPr>
      <w:r>
        <w:rPr>
          <w:rFonts w:hint="eastAsia" w:ascii="宋体" w:hAnsi="宋体"/>
          <w:b/>
          <w:kern w:val="40"/>
          <w:sz w:val="18"/>
          <w:szCs w:val="18"/>
        </w:rPr>
        <w:t>一 、课题介绍</w:t>
      </w:r>
    </w:p>
    <w:p>
      <w:pPr>
        <w:spacing w:line="0" w:lineRule="atLeast"/>
        <w:ind w:firstLine="360" w:firstLineChars="200"/>
        <w:rPr>
          <w:rFonts w:hint="eastAsia" w:ascii="宋体" w:hAnsi="宋体"/>
          <w:kern w:val="40"/>
          <w:sz w:val="18"/>
          <w:szCs w:val="18"/>
        </w:rPr>
      </w:pPr>
      <w:r>
        <w:rPr>
          <w:rFonts w:hint="eastAsia" w:ascii="宋体" w:hAnsi="宋体"/>
          <w:kern w:val="40"/>
          <w:sz w:val="18"/>
          <w:szCs w:val="18"/>
        </w:rPr>
        <w:t>课题《数列的概念与简单表示方法（一）》选自普通高中课程标准试验教科书人教版A版数学必修5第二章第一节的第一课时</w:t>
      </w:r>
      <w:r>
        <w:rPr>
          <w:rFonts w:hint="eastAsia" w:ascii="宋体" w:hAnsi="宋体"/>
          <w:sz w:val="18"/>
          <w:szCs w:val="18"/>
        </w:rPr>
        <w:t>.</w:t>
      </w:r>
    </w:p>
    <w:p>
      <w:pPr>
        <w:spacing w:line="0" w:lineRule="atLeast"/>
        <w:rPr>
          <w:rFonts w:hint="eastAsia" w:ascii="宋体" w:hAnsi="宋体"/>
          <w:b/>
          <w:kern w:val="40"/>
          <w:sz w:val="18"/>
          <w:szCs w:val="18"/>
        </w:rPr>
      </w:pPr>
      <w:r>
        <w:rPr>
          <w:rFonts w:hint="eastAsia" w:ascii="宋体" w:hAnsi="宋体"/>
          <w:b/>
          <w:kern w:val="40"/>
          <w:sz w:val="18"/>
          <w:szCs w:val="18"/>
        </w:rPr>
        <w:t>二 、教材分析</w:t>
      </w:r>
    </w:p>
    <w:p>
      <w:pPr>
        <w:spacing w:line="0" w:lineRule="atLeast"/>
        <w:ind w:firstLine="360" w:firstLineChars="200"/>
        <w:rPr>
          <w:rFonts w:hint="eastAsia" w:ascii="宋体" w:hAnsi="宋体"/>
          <w:kern w:val="40"/>
          <w:sz w:val="18"/>
          <w:szCs w:val="18"/>
        </w:rPr>
      </w:pPr>
      <w:r>
        <w:rPr>
          <w:rFonts w:hint="eastAsia" w:ascii="宋体" w:hAnsi="宋体"/>
          <w:kern w:val="40"/>
          <w:sz w:val="18"/>
          <w:szCs w:val="18"/>
        </w:rPr>
        <w:t xml:space="preserve">1、教材的地位和作用 </w:t>
      </w:r>
    </w:p>
    <w:p>
      <w:pPr>
        <w:spacing w:line="0" w:lineRule="atLeast"/>
        <w:ind w:firstLine="360" w:firstLineChars="200"/>
        <w:rPr>
          <w:rFonts w:hint="eastAsia" w:ascii="宋体" w:hAnsi="宋体"/>
          <w:kern w:val="40"/>
          <w:sz w:val="18"/>
          <w:szCs w:val="18"/>
        </w:rPr>
      </w:pPr>
      <w:r>
        <w:rPr>
          <w:rFonts w:hint="eastAsia" w:ascii="宋体" w:hAnsi="宋体"/>
          <w:kern w:val="40"/>
          <w:sz w:val="18"/>
          <w:szCs w:val="18"/>
        </w:rPr>
        <w:t>数列是高中数学的重要内容之一，它的地位作用可以从三个方面来看：</w:t>
      </w:r>
    </w:p>
    <w:p>
      <w:pPr>
        <w:spacing w:line="0" w:lineRule="atLeast"/>
        <w:ind w:firstLine="270" w:firstLineChars="150"/>
        <w:rPr>
          <w:rFonts w:hint="eastAsia" w:ascii="宋体" w:hAnsi="宋体"/>
          <w:bCs/>
          <w:kern w:val="40"/>
          <w:sz w:val="18"/>
          <w:szCs w:val="18"/>
        </w:rPr>
      </w:pPr>
      <w:r>
        <w:rPr>
          <w:rFonts w:hint="eastAsia" w:ascii="宋体" w:hAnsi="宋体"/>
          <w:kern w:val="40"/>
          <w:sz w:val="18"/>
          <w:szCs w:val="18"/>
        </w:rPr>
        <w:t>（1）</w:t>
      </w:r>
      <w:r>
        <w:rPr>
          <w:rFonts w:hint="eastAsia" w:ascii="宋体" w:hAnsi="宋体"/>
          <w:bCs/>
          <w:kern w:val="40"/>
          <w:sz w:val="18"/>
          <w:szCs w:val="18"/>
        </w:rPr>
        <w:t>数列有着广泛的实际应用.如堆放的物品的总数计算要用到数列的前</w:t>
      </w:r>
      <w:r>
        <w:rPr>
          <w:rFonts w:ascii="宋体" w:hAnsi="宋体"/>
          <w:bCs/>
          <w:kern w:val="40"/>
          <w:sz w:val="18"/>
          <w:szCs w:val="18"/>
        </w:rPr>
        <w:t>n</w:t>
      </w:r>
      <w:r>
        <w:rPr>
          <w:rFonts w:hint="eastAsia" w:ascii="宋体" w:hAnsi="宋体"/>
          <w:bCs/>
          <w:kern w:val="40"/>
          <w:sz w:val="18"/>
          <w:szCs w:val="18"/>
        </w:rPr>
        <w:t>项和，又如分期储蓄、付款公式的有关计算也要用到数列的一些知识</w:t>
      </w:r>
      <w:r>
        <w:rPr>
          <w:rFonts w:hint="eastAsia" w:ascii="宋体" w:hAnsi="宋体"/>
          <w:sz w:val="18"/>
          <w:szCs w:val="18"/>
        </w:rPr>
        <w:t>.</w:t>
      </w:r>
    </w:p>
    <w:p>
      <w:pPr>
        <w:spacing w:line="0" w:lineRule="atLeast"/>
        <w:ind w:firstLine="270" w:firstLineChars="150"/>
        <w:rPr>
          <w:rFonts w:hint="eastAsia" w:ascii="宋体" w:hAnsi="宋体"/>
          <w:kern w:val="40"/>
          <w:sz w:val="18"/>
          <w:szCs w:val="18"/>
        </w:rPr>
      </w:pPr>
      <w:r>
        <w:rPr>
          <w:rFonts w:hint="eastAsia" w:ascii="宋体" w:hAnsi="宋体"/>
          <w:kern w:val="40"/>
          <w:sz w:val="18"/>
          <w:szCs w:val="18"/>
        </w:rPr>
        <w:t>（2）数列起着承前启后的作用</w:t>
      </w:r>
      <w:r>
        <w:rPr>
          <w:rFonts w:hint="eastAsia" w:ascii="宋体" w:hAnsi="宋体"/>
          <w:sz w:val="18"/>
          <w:szCs w:val="18"/>
        </w:rPr>
        <w:t>.</w:t>
      </w:r>
      <w:r>
        <w:rPr>
          <w:rFonts w:hint="eastAsia" w:ascii="宋体" w:hAnsi="宋体"/>
          <w:kern w:val="40"/>
          <w:sz w:val="18"/>
          <w:szCs w:val="18"/>
        </w:rPr>
        <w:t>一方面，初中数学的许多内容在解决数列的某些问题中得到了充分运用，数列是前面函数知识的延伸及应用，可以使学生加深对函数概念的理解；另一方面，学习数列又为进一步学习数列的极限，等差数列、 等比数列的前n项和以及通项公式打好了铺垫.因此就有必要讲好、学好数列</w:t>
      </w:r>
      <w:r>
        <w:rPr>
          <w:rFonts w:hint="eastAsia" w:ascii="宋体" w:hAnsi="宋体"/>
          <w:sz w:val="18"/>
          <w:szCs w:val="18"/>
        </w:rPr>
        <w:t>.</w:t>
      </w:r>
    </w:p>
    <w:p>
      <w:pPr>
        <w:spacing w:line="0" w:lineRule="atLeast"/>
        <w:ind w:firstLine="270" w:firstLineChars="150"/>
        <w:rPr>
          <w:rFonts w:hint="eastAsia" w:ascii="宋体" w:hAnsi="宋体"/>
          <w:kern w:val="40"/>
          <w:sz w:val="18"/>
          <w:szCs w:val="18"/>
        </w:rPr>
      </w:pPr>
      <w:r>
        <w:rPr>
          <w:rFonts w:hint="eastAsia" w:ascii="宋体" w:hAnsi="宋体"/>
          <w:kern w:val="40"/>
          <w:sz w:val="18"/>
          <w:szCs w:val="18"/>
        </w:rPr>
        <w:t>（3）数列是培养学生数学能力的良好题材.是进行计算，推理等基本训练，综合训练的重要教材</w:t>
      </w:r>
      <w:r>
        <w:rPr>
          <w:rFonts w:hint="eastAsia" w:ascii="宋体" w:hAnsi="宋体"/>
          <w:sz w:val="18"/>
          <w:szCs w:val="18"/>
        </w:rPr>
        <w:t>.</w:t>
      </w:r>
      <w:r>
        <w:rPr>
          <w:rFonts w:hint="eastAsia" w:ascii="宋体" w:hAnsi="宋体"/>
          <w:kern w:val="40"/>
          <w:sz w:val="18"/>
          <w:szCs w:val="18"/>
        </w:rPr>
        <w:t>学习数列，要经常观察、分析、归纳、猜想，还要综合运用前面的知识解决数列中的一些问题，这些都有助于学生数学能力的提高</w:t>
      </w:r>
      <w:r>
        <w:rPr>
          <w:rFonts w:hint="eastAsia" w:ascii="宋体" w:hAnsi="宋体"/>
          <w:sz w:val="18"/>
          <w:szCs w:val="18"/>
        </w:rPr>
        <w:t>.</w:t>
      </w:r>
    </w:p>
    <w:p>
      <w:pPr>
        <w:spacing w:line="0" w:lineRule="atLeast"/>
        <w:ind w:firstLine="360" w:firstLineChars="200"/>
        <w:rPr>
          <w:rFonts w:hint="eastAsia" w:ascii="宋体" w:hAnsi="宋体"/>
          <w:kern w:val="40"/>
          <w:sz w:val="18"/>
          <w:szCs w:val="18"/>
        </w:rPr>
      </w:pPr>
      <w:r>
        <w:rPr>
          <w:rFonts w:hint="eastAsia" w:ascii="宋体" w:hAnsi="宋体"/>
          <w:kern w:val="40"/>
          <w:sz w:val="18"/>
          <w:szCs w:val="18"/>
        </w:rPr>
        <w:t>2、教学目标</w:t>
      </w:r>
    </w:p>
    <w:p>
      <w:pPr>
        <w:spacing w:line="0" w:lineRule="atLeast"/>
        <w:ind w:firstLine="360" w:firstLineChars="200"/>
        <w:rPr>
          <w:rFonts w:hint="eastAsia" w:ascii="宋体" w:hAnsi="宋体"/>
          <w:kern w:val="40"/>
          <w:sz w:val="18"/>
          <w:szCs w:val="18"/>
        </w:rPr>
      </w:pPr>
      <w:r>
        <w:rPr>
          <w:rFonts w:hint="eastAsia" w:ascii="宋体" w:hAnsi="宋体"/>
          <w:kern w:val="40"/>
          <w:sz w:val="18"/>
          <w:szCs w:val="18"/>
        </w:rPr>
        <w:t>根据上面的教材分析以及学生们的认知水平和思维特点，确定了本节课的教学目标:</w:t>
      </w:r>
    </w:p>
    <w:p>
      <w:pPr>
        <w:spacing w:line="0" w:lineRule="atLeast"/>
        <w:ind w:firstLine="360" w:firstLineChars="200"/>
        <w:rPr>
          <w:rFonts w:hint="eastAsia" w:ascii="宋体" w:hAnsi="宋体"/>
          <w:kern w:val="40"/>
          <w:sz w:val="18"/>
          <w:szCs w:val="18"/>
        </w:rPr>
      </w:pPr>
      <w:r>
        <w:rPr>
          <w:rFonts w:hint="eastAsia" w:ascii="宋体" w:hAnsi="宋体"/>
          <w:kern w:val="40"/>
          <w:sz w:val="18"/>
          <w:szCs w:val="18"/>
        </w:rPr>
        <w:t>(1) 知识目标：认识数列的特点,掌握数列的概念及表示方法，并明白数列与集合的不同点.了解数列通项公式的意义及数列分类.能由数列的通项公式求出数列的各项，反之,又能由数列的前几项写出数列的一个通项公式</w:t>
      </w:r>
      <w:r>
        <w:rPr>
          <w:rFonts w:hint="eastAsia" w:ascii="宋体" w:hAnsi="宋体"/>
          <w:sz w:val="18"/>
          <w:szCs w:val="18"/>
        </w:rPr>
        <w:t>.</w:t>
      </w:r>
    </w:p>
    <w:p>
      <w:pPr>
        <w:spacing w:line="0" w:lineRule="atLeast"/>
        <w:ind w:firstLine="360" w:firstLineChars="200"/>
        <w:rPr>
          <w:rFonts w:hint="eastAsia" w:ascii="宋体" w:hAnsi="宋体"/>
          <w:kern w:val="40"/>
          <w:sz w:val="18"/>
          <w:szCs w:val="18"/>
        </w:rPr>
      </w:pPr>
      <w:r>
        <w:rPr>
          <w:rFonts w:hint="eastAsia" w:ascii="宋体" w:hAnsi="宋体"/>
          <w:kern w:val="40"/>
          <w:sz w:val="18"/>
          <w:szCs w:val="18"/>
        </w:rPr>
        <w:t>(2) 能力目标：通过对数列概念以及通项公式的探究、推导、应用等过程，锻炼了学生的观察、归纳、类比等分析问题的能力.同时更深层次的理解了数学知识之间的相互渗透性思想</w:t>
      </w:r>
      <w:r>
        <w:rPr>
          <w:rFonts w:hint="eastAsia" w:ascii="宋体" w:hAnsi="宋体"/>
          <w:sz w:val="18"/>
          <w:szCs w:val="18"/>
        </w:rPr>
        <w:t>．</w:t>
      </w:r>
    </w:p>
    <w:p>
      <w:pPr>
        <w:spacing w:line="0" w:lineRule="atLeast"/>
        <w:ind w:firstLine="360" w:firstLineChars="200"/>
        <w:rPr>
          <w:rFonts w:hint="eastAsia" w:ascii="宋体" w:hAnsi="宋体"/>
          <w:kern w:val="40"/>
          <w:sz w:val="18"/>
          <w:szCs w:val="18"/>
        </w:rPr>
      </w:pPr>
      <w:r>
        <w:rPr>
          <w:rFonts w:hint="eastAsia" w:ascii="宋体" w:hAnsi="宋体"/>
          <w:kern w:val="40"/>
          <w:sz w:val="18"/>
          <w:szCs w:val="18"/>
        </w:rPr>
        <w:t>(3) 情感目标：在教学中使学生体会教学知识与现实世界的联系，并且利用各种有趣的，贴近学生生活的素材激发学生的学习兴趣，培养热爱生活的情感.</w:t>
      </w:r>
      <w:r>
        <w:rPr>
          <w:rFonts w:hint="eastAsia" w:ascii="宋体" w:hAnsi="宋体"/>
          <w:sz w:val="18"/>
          <w:szCs w:val="18"/>
        </w:rPr>
        <w:t xml:space="preserve"> ．</w:t>
      </w:r>
    </w:p>
    <w:p>
      <w:pPr>
        <w:spacing w:line="0" w:lineRule="atLeast"/>
        <w:ind w:firstLine="360" w:firstLineChars="200"/>
        <w:rPr>
          <w:rFonts w:hint="eastAsia" w:ascii="宋体" w:hAnsi="宋体"/>
          <w:kern w:val="40"/>
          <w:sz w:val="18"/>
          <w:szCs w:val="18"/>
        </w:rPr>
      </w:pPr>
      <w:r>
        <w:rPr>
          <w:rFonts w:hint="eastAsia" w:ascii="宋体" w:hAnsi="宋体"/>
          <w:kern w:val="40"/>
          <w:sz w:val="18"/>
          <w:szCs w:val="18"/>
        </w:rPr>
        <w:t>3、教学重点与难点</w:t>
      </w:r>
    </w:p>
    <w:p>
      <w:pPr>
        <w:spacing w:line="0" w:lineRule="atLeast"/>
        <w:ind w:firstLine="360" w:firstLineChars="200"/>
        <w:rPr>
          <w:rFonts w:hint="eastAsia" w:ascii="宋体" w:hAnsi="宋体"/>
          <w:kern w:val="40"/>
          <w:sz w:val="18"/>
          <w:szCs w:val="18"/>
        </w:rPr>
      </w:pPr>
      <w:r>
        <w:rPr>
          <w:rFonts w:hint="eastAsia" w:ascii="宋体" w:hAnsi="宋体"/>
          <w:kern w:val="40"/>
          <w:sz w:val="18"/>
          <w:szCs w:val="18"/>
        </w:rPr>
        <w:t>根据教学目标以及学生的理解能力与认知水平，我确定了如下的教学重难点</w:t>
      </w:r>
    </w:p>
    <w:p>
      <w:pPr>
        <w:spacing w:line="0" w:lineRule="atLeast"/>
        <w:ind w:firstLine="360" w:firstLineChars="200"/>
        <w:rPr>
          <w:rFonts w:hint="eastAsia" w:ascii="宋体" w:hAnsi="宋体"/>
          <w:kern w:val="40"/>
          <w:sz w:val="18"/>
          <w:szCs w:val="18"/>
        </w:rPr>
      </w:pPr>
      <w:r>
        <w:rPr>
          <w:rFonts w:hint="eastAsia" w:ascii="宋体" w:hAnsi="宋体"/>
          <w:kern w:val="40"/>
          <w:sz w:val="18"/>
          <w:szCs w:val="18"/>
        </w:rPr>
        <w:t>重点：理解数列的概念，能由函数的观点去认识数列，以及对通项公式的理解</w:t>
      </w:r>
      <w:r>
        <w:rPr>
          <w:rFonts w:hint="eastAsia" w:ascii="宋体" w:hAnsi="宋体"/>
          <w:sz w:val="18"/>
          <w:szCs w:val="18"/>
        </w:rPr>
        <w:t>．</w:t>
      </w:r>
    </w:p>
    <w:p>
      <w:pPr>
        <w:spacing w:line="0" w:lineRule="atLeast"/>
        <w:ind w:firstLine="360" w:firstLineChars="200"/>
        <w:rPr>
          <w:rFonts w:hint="eastAsia" w:ascii="宋体" w:hAnsi="宋体"/>
          <w:kern w:val="40"/>
          <w:sz w:val="18"/>
          <w:szCs w:val="18"/>
        </w:rPr>
      </w:pPr>
      <w:r>
        <w:rPr>
          <w:rFonts w:hint="eastAsia" w:ascii="宋体" w:hAnsi="宋体"/>
          <w:kern w:val="40"/>
          <w:sz w:val="18"/>
          <w:szCs w:val="18"/>
        </w:rPr>
        <w:t xml:space="preserve">难点：根据数列的前几项的特点，通过多角度、多层次的观察分析归纳出数列的一个通项公式 </w:t>
      </w:r>
      <w:r>
        <w:rPr>
          <w:rFonts w:hint="eastAsia" w:ascii="宋体" w:hAnsi="宋体"/>
          <w:sz w:val="18"/>
          <w:szCs w:val="18"/>
        </w:rPr>
        <w:t>．</w:t>
      </w:r>
    </w:p>
    <w:p>
      <w:pPr>
        <w:spacing w:line="0" w:lineRule="atLeast"/>
        <w:rPr>
          <w:rFonts w:hint="eastAsia" w:ascii="宋体" w:hAnsi="宋体"/>
          <w:b/>
          <w:sz w:val="18"/>
          <w:szCs w:val="18"/>
        </w:rPr>
      </w:pPr>
      <w:r>
        <w:rPr>
          <w:rFonts w:hint="eastAsia" w:ascii="宋体" w:hAnsi="宋体"/>
          <w:b/>
          <w:sz w:val="18"/>
          <w:szCs w:val="18"/>
        </w:rPr>
        <w:t>三 、教学方法</w:t>
      </w:r>
    </w:p>
    <w:p>
      <w:pPr>
        <w:spacing w:line="0" w:lineRule="atLeast"/>
        <w:ind w:firstLine="360" w:firstLineChars="200"/>
        <w:rPr>
          <w:rFonts w:hint="eastAsia" w:ascii="宋体" w:hAnsi="宋体"/>
          <w:kern w:val="40"/>
          <w:sz w:val="18"/>
          <w:szCs w:val="18"/>
        </w:rPr>
      </w:pPr>
      <w:r>
        <w:rPr>
          <w:rFonts w:hint="eastAsia" w:ascii="宋体" w:hAnsi="宋体"/>
          <w:kern w:val="40"/>
          <w:sz w:val="18"/>
          <w:szCs w:val="18"/>
        </w:rPr>
        <w:t>根据本节课的内容和学生的实际情况，结合波利亚的先猜后证理论，本节课主要以讲解法为主，引导发现为辅，由老师带领同学们发现问题，分析问题，并解决问题</w:t>
      </w:r>
      <w:r>
        <w:rPr>
          <w:rFonts w:hint="eastAsia" w:ascii="宋体" w:hAnsi="宋体"/>
          <w:sz w:val="18"/>
          <w:szCs w:val="18"/>
        </w:rPr>
        <w:t>．</w:t>
      </w:r>
      <w:r>
        <w:rPr>
          <w:rFonts w:hint="eastAsia" w:ascii="宋体" w:hAnsi="宋体"/>
          <w:kern w:val="40"/>
          <w:sz w:val="18"/>
          <w:szCs w:val="18"/>
        </w:rPr>
        <w:t>考虑到学生的认知过程，本节课会采用由易到难的教学进程以及实例给出与练习设置，让学生们充分体会到事物的发展规律.同时为了增大课堂容量，提高教学效率，更吸引同学们的眼光，提高学习热情，本节课还会采用常规手段与现代手段相结合的办法，充分利用多媒体，将引例、例题具体呈现</w:t>
      </w:r>
      <w:r>
        <w:rPr>
          <w:rFonts w:hint="eastAsia" w:ascii="宋体" w:hAnsi="宋体"/>
          <w:sz w:val="18"/>
          <w:szCs w:val="18"/>
        </w:rPr>
        <w:t>．</w:t>
      </w:r>
    </w:p>
    <w:p>
      <w:pPr>
        <w:spacing w:line="0" w:lineRule="atLeast"/>
        <w:rPr>
          <w:rFonts w:hint="eastAsia" w:ascii="宋体" w:hAnsi="宋体"/>
          <w:b/>
          <w:kern w:val="40"/>
          <w:sz w:val="18"/>
          <w:szCs w:val="18"/>
        </w:rPr>
      </w:pPr>
      <w:r>
        <w:rPr>
          <w:rFonts w:hint="eastAsia" w:ascii="宋体" w:hAnsi="宋体"/>
          <w:b/>
          <w:kern w:val="40"/>
          <w:sz w:val="18"/>
          <w:szCs w:val="18"/>
        </w:rPr>
        <w:t>四 、教学流程</w:t>
      </w:r>
    </w:p>
    <w:p>
      <w:pPr>
        <w:spacing w:line="0" w:lineRule="atLeast"/>
        <w:ind w:firstLine="360" w:firstLineChars="200"/>
        <w:rPr>
          <w:rFonts w:hint="eastAsia" w:ascii="宋体" w:hAnsi="宋体"/>
          <w:kern w:val="40"/>
          <w:sz w:val="18"/>
          <w:szCs w:val="18"/>
        </w:rPr>
      </w:pPr>
      <w:r>
        <w:rPr>
          <w:rFonts w:hint="eastAsia" w:ascii="宋体" w:hAnsi="宋体"/>
          <w:kern w:val="40"/>
          <w:sz w:val="18"/>
          <w:szCs w:val="18"/>
        </w:rPr>
        <w:t>为了突出重点，突破难点，探究新知，强化认识，激发兴趣，把本节课的教学流程分为了创设情境引入课题、概念引出探究新知、类比分析突破难点、知识应用深化认识、小结反思布置作业五个板块加以说明</w:t>
      </w:r>
      <w:r>
        <w:rPr>
          <w:rFonts w:hint="eastAsia" w:ascii="宋体" w:hAnsi="宋体"/>
          <w:sz w:val="18"/>
          <w:szCs w:val="18"/>
        </w:rPr>
        <w: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
        <w:gridCol w:w="5076"/>
        <w:gridCol w:w="3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trPr>
        <w:tc>
          <w:tcPr>
            <w:tcW w:w="432" w:type="dxa"/>
            <w:noWrap w:val="0"/>
            <w:vAlign w:val="top"/>
          </w:tcPr>
          <w:p>
            <w:pPr>
              <w:spacing w:line="0" w:lineRule="atLeast"/>
              <w:jc w:val="center"/>
              <w:rPr>
                <w:rFonts w:hint="eastAsia" w:ascii="宋体" w:hAnsi="宋体"/>
                <w:kern w:val="40"/>
                <w:sz w:val="18"/>
                <w:szCs w:val="18"/>
              </w:rPr>
            </w:pPr>
          </w:p>
          <w:p>
            <w:pPr>
              <w:spacing w:line="0" w:lineRule="atLeast"/>
              <w:jc w:val="center"/>
              <w:rPr>
                <w:rFonts w:hint="eastAsia" w:ascii="宋体" w:hAnsi="宋体"/>
                <w:kern w:val="40"/>
                <w:sz w:val="18"/>
                <w:szCs w:val="18"/>
              </w:rPr>
            </w:pPr>
            <w:r>
              <w:rPr>
                <w:rFonts w:hint="eastAsia" w:ascii="宋体" w:hAnsi="宋体"/>
                <w:kern w:val="40"/>
                <w:sz w:val="18"/>
                <w:szCs w:val="18"/>
              </w:rPr>
              <w:t>流程</w:t>
            </w:r>
          </w:p>
        </w:tc>
        <w:tc>
          <w:tcPr>
            <w:tcW w:w="5076" w:type="dxa"/>
            <w:noWrap w:val="0"/>
            <w:vAlign w:val="top"/>
          </w:tcPr>
          <w:p>
            <w:pPr>
              <w:spacing w:line="0" w:lineRule="atLeast"/>
              <w:jc w:val="center"/>
              <w:rPr>
                <w:rFonts w:hint="eastAsia" w:ascii="宋体" w:hAnsi="宋体"/>
                <w:kern w:val="40"/>
                <w:sz w:val="18"/>
                <w:szCs w:val="18"/>
              </w:rPr>
            </w:pPr>
          </w:p>
          <w:p>
            <w:pPr>
              <w:spacing w:line="0" w:lineRule="atLeast"/>
              <w:ind w:firstLine="1260" w:firstLineChars="700"/>
              <w:rPr>
                <w:rFonts w:hint="eastAsia" w:ascii="宋体" w:hAnsi="宋体"/>
                <w:kern w:val="40"/>
                <w:sz w:val="18"/>
                <w:szCs w:val="18"/>
              </w:rPr>
            </w:pPr>
            <w:r>
              <w:rPr>
                <w:rFonts w:hint="eastAsia" w:ascii="宋体" w:hAnsi="宋体"/>
                <w:kern w:val="40"/>
                <w:sz w:val="18"/>
                <w:szCs w:val="18"/>
              </w:rPr>
              <w:t>问题或情景</w:t>
            </w:r>
          </w:p>
        </w:tc>
        <w:tc>
          <w:tcPr>
            <w:tcW w:w="3014" w:type="dxa"/>
            <w:noWrap w:val="0"/>
            <w:vAlign w:val="top"/>
          </w:tcPr>
          <w:p>
            <w:pPr>
              <w:spacing w:line="0" w:lineRule="atLeast"/>
              <w:jc w:val="center"/>
              <w:rPr>
                <w:rFonts w:hint="eastAsia" w:ascii="宋体" w:hAnsi="宋体"/>
                <w:kern w:val="40"/>
                <w:sz w:val="18"/>
                <w:szCs w:val="18"/>
              </w:rPr>
            </w:pPr>
          </w:p>
          <w:p>
            <w:pPr>
              <w:spacing w:line="0" w:lineRule="atLeast"/>
              <w:jc w:val="center"/>
              <w:rPr>
                <w:rFonts w:hint="eastAsia" w:ascii="宋体" w:hAnsi="宋体"/>
                <w:kern w:val="40"/>
                <w:sz w:val="18"/>
                <w:szCs w:val="18"/>
              </w:rPr>
            </w:pPr>
            <w:r>
              <w:rPr>
                <w:rFonts w:hint="eastAsia" w:ascii="宋体" w:hAnsi="宋体"/>
                <w:kern w:val="40"/>
                <w:sz w:val="18"/>
                <w:szCs w:val="18"/>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dxa"/>
            <w:noWrap w:val="0"/>
            <w:vAlign w:val="top"/>
          </w:tcPr>
          <w:p>
            <w:pPr>
              <w:spacing w:line="0" w:lineRule="atLeast"/>
              <w:rPr>
                <w:rFonts w:hint="eastAsia" w:ascii="宋体" w:hAnsi="宋体"/>
                <w:kern w:val="40"/>
                <w:sz w:val="18"/>
                <w:szCs w:val="18"/>
              </w:rPr>
            </w:pPr>
            <w:r>
              <w:rPr>
                <w:rFonts w:hint="eastAsia" w:ascii="宋体" w:hAnsi="宋体"/>
                <w:kern w:val="40"/>
                <w:sz w:val="18"/>
                <w:szCs w:val="18"/>
              </w:rPr>
              <w:t>创设情境引入课题</w:t>
            </w:r>
          </w:p>
        </w:tc>
        <w:tc>
          <w:tcPr>
            <w:tcW w:w="5076" w:type="dxa"/>
            <w:noWrap w:val="0"/>
            <w:vAlign w:val="top"/>
          </w:tcPr>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有人说，大自然都是懂数学的，不知道你注意过没有，树木的分叉、花瓣的数量、植物种子的排列等等都遵循了某种数学规律，你能发现这种规律与这列数的关系吗？1,1,2,3,5,8,13,21,34,55,89，其实很多花瓣的数目都满足这列数，兔子生育问题，树发枝丫的数目也满足这列数.你看出这几个数字的特点了吗?是不是前面两个数之和等于后面两个数.这个规律是不是很有趣啊？这就是我们今天要学习的数列.旁边还会以多媒体呈现出满足这个数列的许多自然规律比如许多植物的花瓣，树木的枝丫等</w:t>
            </w:r>
            <w:r>
              <w:rPr>
                <w:rFonts w:hint="eastAsia" w:ascii="宋体" w:hAnsi="宋体"/>
                <w:sz w:val="18"/>
                <w:szCs w:val="18"/>
              </w:rPr>
              <w:t>．</w:t>
            </w:r>
          </w:p>
        </w:tc>
        <w:tc>
          <w:tcPr>
            <w:tcW w:w="3014" w:type="dxa"/>
            <w:noWrap w:val="0"/>
            <w:vAlign w:val="top"/>
          </w:tcPr>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这样创设的有趣的问题情境可以吸引学生的注意力.情景中提出了两个问题是为了启发学生观察图形特征，从而得到这些数有一定的关系，而且是一列数且按照一定的顺序，为数列概念的引出做好准备</w:t>
            </w:r>
            <w:r>
              <w:rPr>
                <w:rFonts w:hint="eastAsia"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dxa"/>
            <w:noWrap w:val="0"/>
            <w:vAlign w:val="top"/>
          </w:tcPr>
          <w:p>
            <w:pPr>
              <w:spacing w:line="0" w:lineRule="atLeast"/>
              <w:jc w:val="center"/>
              <w:rPr>
                <w:rFonts w:hint="eastAsia" w:ascii="宋体" w:hAnsi="宋体"/>
                <w:kern w:val="40"/>
                <w:sz w:val="18"/>
                <w:szCs w:val="18"/>
              </w:rPr>
            </w:pPr>
            <w:r>
              <w:rPr>
                <w:rFonts w:hint="eastAsia" w:ascii="宋体" w:hAnsi="宋体"/>
                <w:kern w:val="40"/>
                <w:sz w:val="18"/>
                <w:szCs w:val="18"/>
              </w:rPr>
              <w:t>概念引出探索问题</w:t>
            </w:r>
          </w:p>
        </w:tc>
        <w:tc>
          <w:tcPr>
            <w:tcW w:w="5076" w:type="dxa"/>
            <w:noWrap w:val="0"/>
            <w:vAlign w:val="top"/>
          </w:tcPr>
          <w:p>
            <w:pPr>
              <w:spacing w:line="0" w:lineRule="atLeast"/>
              <w:rPr>
                <w:rFonts w:hint="eastAsia" w:ascii="宋体" w:hAnsi="宋体"/>
                <w:kern w:val="40"/>
                <w:sz w:val="18"/>
                <w:szCs w:val="18"/>
              </w:rPr>
            </w:pPr>
            <w:r>
              <w:rPr>
                <w:rFonts w:hint="eastAsia" w:ascii="宋体" w:hAnsi="宋体"/>
                <w:kern w:val="40"/>
                <w:sz w:val="18"/>
                <w:szCs w:val="18"/>
              </w:rPr>
              <w:t>给出5个引例：</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引例1 我们班的同学的学号从小到大排列构成一列数1,2,3,4,5，</w:t>
            </w:r>
            <w:r>
              <w:rPr>
                <w:rFonts w:ascii="宋体" w:hAnsi="宋体"/>
                <w:kern w:val="40"/>
                <w:sz w:val="18"/>
                <w:szCs w:val="18"/>
              </w:rPr>
              <w:t>…</w:t>
            </w:r>
            <w:r>
              <w:rPr>
                <w:rFonts w:hint="eastAsia" w:ascii="宋体" w:hAnsi="宋体"/>
                <w:kern w:val="40"/>
                <w:sz w:val="18"/>
                <w:szCs w:val="18"/>
              </w:rPr>
              <w:t>,64</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引例2 正奇数1,3,5,7，</w:t>
            </w:r>
            <w:r>
              <w:rPr>
                <w:rFonts w:ascii="宋体" w:hAnsi="宋体"/>
                <w:kern w:val="40"/>
                <w:sz w:val="18"/>
                <w:szCs w:val="18"/>
              </w:rPr>
              <w:t>…</w:t>
            </w:r>
            <w:r>
              <w:rPr>
                <w:rFonts w:hint="eastAsia" w:ascii="宋体" w:hAnsi="宋体"/>
                <w:kern w:val="40"/>
                <w:sz w:val="18"/>
                <w:szCs w:val="18"/>
              </w:rPr>
              <w:t>的倒数构成一列数</w:t>
            </w:r>
          </w:p>
          <w:p>
            <w:pPr>
              <w:spacing w:line="0" w:lineRule="atLeast"/>
              <w:rPr>
                <w:rFonts w:hint="eastAsia" w:ascii="宋体" w:hAnsi="宋体"/>
                <w:kern w:val="40"/>
                <w:sz w:val="18"/>
                <w:szCs w:val="18"/>
              </w:rPr>
            </w:pPr>
            <w:r>
              <w:rPr>
                <w:rFonts w:hint="eastAsia" w:ascii="宋体" w:hAnsi="宋体"/>
                <w:kern w:val="40"/>
                <w:sz w:val="18"/>
                <w:szCs w:val="18"/>
              </w:rPr>
              <w:t>1,</w:t>
            </w:r>
            <w:r>
              <w:rPr>
                <w:rFonts w:hint="eastAsia" w:ascii="宋体" w:hAnsi="宋体"/>
                <w:kern w:val="40"/>
                <w:position w:val="-22"/>
                <w:sz w:val="18"/>
                <w:szCs w:val="18"/>
              </w:rPr>
              <w:object>
                <v:shape id="_x0000_i1025" o:spt="75" type="#_x0000_t75" style="height:27.95pt;width:9.95pt;" o:ole="t" filled="f" stroked="f" coordsize="21600,21600">
                  <v:path/>
                  <v:fill on="f" focussize="0,0"/>
                  <v:stroke on="f"/>
                  <v:imagedata r:id="rId5" o:title=""/>
                  <o:lock v:ext="edit" grouping="f" rotation="f" text="f" aspectratio="t"/>
                  <w10:wrap type="none"/>
                  <w10:anchorlock/>
                </v:shape>
                <o:OLEObject Type="Embed" ProgID="Equation.KSEE3" ShapeID="_x0000_i1025" DrawAspect="Content" ObjectID="_1468075725" r:id="rId4">
                  <o:LockedField>false</o:LockedField>
                </o:OLEObject>
              </w:object>
            </w:r>
            <w:r>
              <w:rPr>
                <w:rFonts w:hint="eastAsia" w:ascii="宋体" w:hAnsi="宋体"/>
                <w:kern w:val="40"/>
                <w:sz w:val="18"/>
                <w:szCs w:val="18"/>
              </w:rPr>
              <w:t>,</w:t>
            </w:r>
            <w:r>
              <w:rPr>
                <w:rFonts w:hint="eastAsia" w:ascii="宋体" w:hAnsi="宋体"/>
                <w:kern w:val="40"/>
                <w:position w:val="-22"/>
                <w:sz w:val="18"/>
                <w:szCs w:val="18"/>
              </w:rPr>
              <w:object>
                <v:shape id="_x0000_i1026" o:spt="75" type="#_x0000_t75" style="height:27.95pt;width:9.95pt;" o:ole="t" filled="f" stroked="f" coordsize="21600,21600">
                  <v:path/>
                  <v:fill on="f" focussize="0,0"/>
                  <v:stroke on="f"/>
                  <v:imagedata r:id="rId7" o:title=""/>
                  <o:lock v:ext="edit" grouping="f" rotation="f" text="f" aspectratio="t"/>
                  <w10:wrap type="none"/>
                  <w10:anchorlock/>
                </v:shape>
                <o:OLEObject Type="Embed" ProgID="Equation.KSEE3" ShapeID="_x0000_i1026" DrawAspect="Content" ObjectID="_1468075726" r:id="rId6">
                  <o:LockedField>false</o:LockedField>
                </o:OLEObject>
              </w:object>
            </w:r>
            <w:r>
              <w:rPr>
                <w:rFonts w:hint="eastAsia" w:ascii="宋体" w:hAnsi="宋体"/>
                <w:kern w:val="40"/>
                <w:sz w:val="18"/>
                <w:szCs w:val="18"/>
              </w:rPr>
              <w:t>,</w:t>
            </w:r>
            <w:r>
              <w:rPr>
                <w:rFonts w:hint="eastAsia" w:ascii="宋体" w:hAnsi="宋体"/>
                <w:kern w:val="40"/>
                <w:position w:val="-22"/>
                <w:sz w:val="18"/>
                <w:szCs w:val="18"/>
              </w:rPr>
              <w:object>
                <v:shape id="_x0000_i1027" o:spt="75" type="#_x0000_t75" style="height:27.95pt;width:10.95pt;" o:ole="t" filled="f" stroked="f" coordsize="21600,21600">
                  <v:path/>
                  <v:fill on="f" focussize="0,0"/>
                  <v:stroke on="f"/>
                  <v:imagedata r:id="rId9" o:title=""/>
                  <o:lock v:ext="edit" grouping="f" rotation="f" text="f" aspectratio="t"/>
                  <w10:wrap type="none"/>
                  <w10:anchorlock/>
                </v:shape>
                <o:OLEObject Type="Embed" ProgID="Equation.KSEE3" ShapeID="_x0000_i1027" DrawAspect="Content" ObjectID="_1468075727" r:id="rId8">
                  <o:LockedField>false</o:LockedField>
                </o:OLEObject>
              </w:object>
            </w:r>
            <w:r>
              <w:rPr>
                <w:rFonts w:hint="eastAsia" w:ascii="宋体" w:hAnsi="宋体"/>
                <w:kern w:val="40"/>
                <w:sz w:val="18"/>
                <w:szCs w:val="18"/>
              </w:rPr>
              <w:t>,...</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引例3 某人的工资1月到12月按月排序分别是（元）2500，2500，</w:t>
            </w:r>
            <w:r>
              <w:rPr>
                <w:rFonts w:ascii="宋体" w:hAnsi="宋体"/>
                <w:kern w:val="40"/>
                <w:sz w:val="18"/>
                <w:szCs w:val="18"/>
              </w:rPr>
              <w:t>…</w:t>
            </w:r>
            <w:r>
              <w:rPr>
                <w:rFonts w:hint="eastAsia" w:ascii="宋体" w:hAnsi="宋体"/>
                <w:kern w:val="40"/>
                <w:sz w:val="18"/>
                <w:szCs w:val="18"/>
              </w:rPr>
              <w:t>，2500</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 xml:space="preserve">引例4    </w:t>
            </w:r>
            <w:r>
              <w:rPr>
                <w:rFonts w:hint="eastAsia" w:ascii="宋体" w:hAnsi="宋体"/>
                <w:kern w:val="40"/>
                <w:position w:val="-10"/>
                <w:sz w:val="18"/>
                <w:szCs w:val="18"/>
              </w:rPr>
              <w:object>
                <v:shape id="_x0000_i1028" o:spt="75" type="#_x0000_t75" style="height:21.2pt;width:37.55pt;" o:ole="t" filled="f" stroked="f" coordsize="21600,21600">
                  <v:path/>
                  <v:fill on="f" focussize="0,0"/>
                  <v:stroke on="f"/>
                  <v:imagedata r:id="rId11" o:title=""/>
                  <o:lock v:ext="edit" grouping="f" rotation="f" text="f" aspectratio="t"/>
                  <w10:wrap type="none"/>
                  <w10:anchorlock/>
                </v:shape>
                <o:OLEObject Type="Embed" ProgID="Equation.KSEE3" ShapeID="_x0000_i1028" DrawAspect="Content" ObjectID="_1468075728" r:id="rId10">
                  <o:LockedField>false</o:LockedField>
                </o:OLEObject>
              </w:object>
            </w:r>
            <w:r>
              <w:rPr>
                <w:rFonts w:hint="eastAsia" w:ascii="宋体" w:hAnsi="宋体"/>
                <w:kern w:val="40"/>
                <w:sz w:val="18"/>
                <w:szCs w:val="18"/>
              </w:rPr>
              <w:t xml:space="preserve">    当x取正整数时候构成的一列数为-1,1，-1，</w:t>
            </w:r>
            <w:r>
              <w:rPr>
                <w:rFonts w:ascii="宋体" w:hAnsi="宋体"/>
                <w:kern w:val="40"/>
                <w:sz w:val="18"/>
                <w:szCs w:val="18"/>
              </w:rPr>
              <w:t>…</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引例5 一列数2,4,8,16，</w:t>
            </w:r>
            <w:r>
              <w:rPr>
                <w:rFonts w:ascii="宋体" w:hAnsi="宋体"/>
                <w:kern w:val="40"/>
                <w:sz w:val="18"/>
                <w:szCs w:val="18"/>
              </w:rPr>
              <w:t>…</w:t>
            </w:r>
          </w:p>
          <w:p>
            <w:pPr>
              <w:spacing w:line="0" w:lineRule="atLeast"/>
              <w:rPr>
                <w:rFonts w:hint="eastAsia" w:ascii="宋体" w:hAnsi="宋体"/>
                <w:kern w:val="40"/>
                <w:sz w:val="18"/>
                <w:szCs w:val="18"/>
              </w:rPr>
            </w:pP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问题1  上述的这些情景的共同特点是什么？</w:t>
            </w:r>
          </w:p>
          <w:p>
            <w:pPr>
              <w:spacing w:line="0" w:lineRule="atLeast"/>
              <w:rPr>
                <w:rFonts w:hint="eastAsia" w:ascii="宋体" w:hAnsi="宋体"/>
                <w:kern w:val="40"/>
                <w:sz w:val="18"/>
                <w:szCs w:val="18"/>
              </w:rPr>
            </w:pP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问题2  这些数字能否调换顺序？顺序变了之后所表达的意思变化了吗？</w:t>
            </w:r>
          </w:p>
          <w:p>
            <w:pPr>
              <w:spacing w:line="0" w:lineRule="atLeast"/>
              <w:rPr>
                <w:rFonts w:ascii="宋体" w:hAnsi="宋体"/>
                <w:kern w:val="40"/>
                <w:sz w:val="18"/>
                <w:szCs w:val="18"/>
              </w:rPr>
            </w:pP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定义：按照一定的顺序排列着的一列数</w:t>
            </w:r>
          </w:p>
          <w:p>
            <w:pPr>
              <w:spacing w:line="0" w:lineRule="atLeast"/>
              <w:rPr>
                <w:rFonts w:hint="eastAsia" w:ascii="宋体" w:hAnsi="宋体"/>
                <w:kern w:val="40"/>
                <w:sz w:val="18"/>
                <w:szCs w:val="18"/>
              </w:rPr>
            </w:pP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问题3、相同的一组数按不同的顺序排列时，是否为同一个数列？</w:t>
            </w:r>
          </w:p>
          <w:p>
            <w:pPr>
              <w:spacing w:line="0" w:lineRule="atLeast"/>
              <w:rPr>
                <w:rFonts w:ascii="宋体" w:hAnsi="宋体"/>
                <w:kern w:val="40"/>
                <w:sz w:val="18"/>
                <w:szCs w:val="18"/>
              </w:rPr>
            </w:pP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问题4、一个数列中的数可以重复吗？</w:t>
            </w:r>
          </w:p>
          <w:p>
            <w:pPr>
              <w:spacing w:line="0" w:lineRule="atLeast"/>
              <w:rPr>
                <w:rFonts w:hint="eastAsia" w:ascii="宋体" w:hAnsi="宋体"/>
                <w:kern w:val="40"/>
                <w:sz w:val="18"/>
                <w:szCs w:val="18"/>
              </w:rPr>
            </w:pP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这就是数列与集合的异同</w:t>
            </w:r>
            <w:r>
              <w:rPr>
                <w:rFonts w:hint="eastAsia" w:ascii="宋体" w:hAnsi="宋体"/>
                <w:sz w:val="18"/>
                <w:szCs w:val="18"/>
              </w:rPr>
              <w:t>．</w:t>
            </w:r>
          </w:p>
          <w:p>
            <w:pPr>
              <w:spacing w:line="0" w:lineRule="atLeast"/>
              <w:rPr>
                <w:rFonts w:hint="eastAsia" w:ascii="宋体" w:hAnsi="宋体"/>
                <w:kern w:val="40"/>
                <w:sz w:val="18"/>
                <w:szCs w:val="18"/>
              </w:rPr>
            </w:pP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问题5、你能举出身边的数列的例子吗？</w:t>
            </w:r>
          </w:p>
          <w:p>
            <w:pPr>
              <w:spacing w:line="0" w:lineRule="atLeast"/>
              <w:rPr>
                <w:rFonts w:hint="eastAsia" w:ascii="宋体" w:hAnsi="宋体"/>
                <w:kern w:val="40"/>
                <w:sz w:val="18"/>
                <w:szCs w:val="18"/>
              </w:rPr>
            </w:pPr>
          </w:p>
        </w:tc>
        <w:tc>
          <w:tcPr>
            <w:tcW w:w="3014" w:type="dxa"/>
            <w:noWrap w:val="0"/>
            <w:vAlign w:val="top"/>
          </w:tcPr>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给出五个情景，有现实生活中的一些实例，也有与前面学过的一些知识相关的例子，这样既可以吸引同学们的注意，增加他们的学习兴趣，又可以让同学们消除陌生感，更好的接受新知识.更为后面的数列分类给出了实例</w:t>
            </w:r>
            <w:r>
              <w:rPr>
                <w:rFonts w:hint="eastAsia" w:ascii="宋体" w:hAnsi="宋体"/>
                <w:sz w:val="18"/>
                <w:szCs w:val="18"/>
              </w:rPr>
              <w:t>．</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问题1,2的设置是让学生充分观察，猜想，然后得出这些都是按照一定顺序排列的数的结果，从而就可以总结出数列的定义，这样既可以锻炼学生的观察归纳能力，又可以让学生体会知识的得出过程，体会数学美</w:t>
            </w:r>
            <w:r>
              <w:rPr>
                <w:rFonts w:hint="eastAsia" w:ascii="宋体" w:hAnsi="宋体"/>
                <w:sz w:val="18"/>
                <w:szCs w:val="18"/>
              </w:rPr>
              <w:t>．</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而问题3,4是得出定义后对定义的辨析，通过回答者两个问题得出数列与集合的不同点，更深层次的理解数列的含义</w:t>
            </w:r>
            <w:r>
              <w:rPr>
                <w:rFonts w:hint="eastAsia" w:ascii="宋体" w:hAnsi="宋体"/>
                <w:sz w:val="18"/>
                <w:szCs w:val="18"/>
              </w:rPr>
              <w:t>．</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最后一个问题的提出主要是让学生通过举例，进行辨析，明白数列与实际生活中的紧密联系，从而增加学生主动学习数学的热情.并且可以结合学生所举的例子的以及前面给出的情景归纳出数列的分类</w:t>
            </w:r>
            <w:r>
              <w:rPr>
                <w:rFonts w:hint="eastAsia"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dxa"/>
            <w:noWrap w:val="0"/>
            <w:vAlign w:val="top"/>
          </w:tcPr>
          <w:p>
            <w:pPr>
              <w:spacing w:line="0" w:lineRule="atLeast"/>
              <w:jc w:val="center"/>
              <w:rPr>
                <w:rFonts w:hint="eastAsia" w:ascii="宋体" w:hAnsi="宋体"/>
                <w:kern w:val="40"/>
                <w:sz w:val="18"/>
                <w:szCs w:val="18"/>
              </w:rPr>
            </w:pPr>
            <w:r>
              <w:rPr>
                <w:rFonts w:hint="eastAsia" w:ascii="宋体" w:hAnsi="宋体"/>
                <w:kern w:val="40"/>
                <w:sz w:val="18"/>
                <w:szCs w:val="18"/>
              </w:rPr>
              <w:t>类比分析突破难点</w:t>
            </w:r>
          </w:p>
        </w:tc>
        <w:tc>
          <w:tcPr>
            <w:tcW w:w="5076" w:type="dxa"/>
            <w:noWrap w:val="0"/>
            <w:vAlign w:val="top"/>
          </w:tcPr>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提出问题：引例5中给出的数列中的某一项的值与它的序号间有什么关系？哪个是变动的量，哪个是随之变对的量？而且这是定义在数集上的关系，那么你能联想到以前学过的哪些相关的内容？</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旁边可以写出这个数列，并且分别对应着它们各自的序数</w:t>
            </w:r>
            <w:r>
              <w:rPr>
                <w:rFonts w:hint="eastAsia" w:ascii="宋体" w:hAnsi="宋体"/>
                <w:sz w:val="18"/>
                <w:szCs w:val="18"/>
              </w:rPr>
              <w:t>．</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得出结论：数列就是一列特殊的函数，它的定义域为正整数</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那么我们是不是可以像函数一样用一个解析式来表示数列呢？</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通项公式：用来表述数列的项与序号之间的关系的公式叫做通项公式．</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问题1 是不是每个数列都有自己的通项公式？</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问题2 一个数列的通项公式唯一吗？这里可以给出数列1,0,1,0，</w:t>
            </w:r>
            <w:r>
              <w:rPr>
                <w:rFonts w:ascii="宋体" w:hAnsi="宋体"/>
                <w:kern w:val="40"/>
                <w:sz w:val="18"/>
                <w:szCs w:val="18"/>
              </w:rPr>
              <w:t>…</w:t>
            </w:r>
            <w:r>
              <w:rPr>
                <w:rFonts w:hint="eastAsia" w:ascii="宋体" w:hAnsi="宋体"/>
                <w:kern w:val="40"/>
                <w:sz w:val="18"/>
                <w:szCs w:val="18"/>
              </w:rPr>
              <w:t>的两个通项公式加以说明</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问题3 通项公式有什么用途呢？</w:t>
            </w:r>
          </w:p>
        </w:tc>
        <w:tc>
          <w:tcPr>
            <w:tcW w:w="3014" w:type="dxa"/>
            <w:noWrap w:val="0"/>
            <w:vAlign w:val="top"/>
          </w:tcPr>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意图：对数列序号写在上面，下面相应的位置写上数列的各项，通过几个问题引导学生说出上，下两行是两组变量，然后分析这两组变量之间的关系使学生联想到函数间的变量依赖关系，认识到数列是一种特殊的函数（突破本节课的重点），从而可以由函数的解析式引出，某些特殊的数列可以写出其通项，即通项公式</w:t>
            </w:r>
          </w:p>
          <w:p>
            <w:pPr>
              <w:spacing w:line="0" w:lineRule="atLeast"/>
              <w:rPr>
                <w:rFonts w:hint="eastAsia" w:ascii="宋体" w:hAnsi="宋体"/>
                <w:kern w:val="40"/>
                <w:sz w:val="18"/>
                <w:szCs w:val="18"/>
              </w:rPr>
            </w:pPr>
            <w:r>
              <w:rPr>
                <w:rFonts w:hint="eastAsia" w:ascii="宋体" w:hAnsi="宋体"/>
                <w:kern w:val="40"/>
                <w:sz w:val="18"/>
                <w:szCs w:val="18"/>
              </w:rPr>
              <w:t>问题引发学生们得深思，从而巧妙的把函数与数列结合起来了，通过函数解析式类比得出数列的通项公式</w:t>
            </w:r>
          </w:p>
          <w:p>
            <w:pPr>
              <w:spacing w:line="0" w:lineRule="atLeast"/>
              <w:rPr>
                <w:rFonts w:hint="eastAsia" w:ascii="宋体" w:hAnsi="宋体"/>
                <w:kern w:val="40"/>
                <w:sz w:val="18"/>
                <w:szCs w:val="18"/>
              </w:rPr>
            </w:pPr>
            <w:r>
              <w:rPr>
                <w:rFonts w:hint="eastAsia" w:ascii="宋体" w:hAnsi="宋体"/>
                <w:kern w:val="40"/>
                <w:sz w:val="18"/>
                <w:szCs w:val="18"/>
              </w:rPr>
              <w:t>这三个问题可以引出通项公式的应用以及应该注意的，从而加深同学们对数列理解.而给出的两个通项公式不仅对那个问题给出了佐证，也为后面的联系题做下了铺垫</w:t>
            </w:r>
            <w:r>
              <w:rPr>
                <w:rFonts w:hint="eastAsia"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dxa"/>
            <w:noWrap w:val="0"/>
            <w:vAlign w:val="top"/>
          </w:tcPr>
          <w:p>
            <w:pPr>
              <w:spacing w:line="0" w:lineRule="atLeast"/>
              <w:jc w:val="center"/>
              <w:rPr>
                <w:rFonts w:hint="eastAsia" w:ascii="宋体" w:hAnsi="宋体"/>
                <w:kern w:val="40"/>
                <w:sz w:val="18"/>
                <w:szCs w:val="18"/>
              </w:rPr>
            </w:pPr>
            <w:r>
              <w:rPr>
                <w:rFonts w:hint="eastAsia" w:ascii="宋体" w:hAnsi="宋体"/>
                <w:kern w:val="40"/>
                <w:sz w:val="18"/>
                <w:szCs w:val="18"/>
              </w:rPr>
              <w:t>知识应用深化认识</w:t>
            </w:r>
          </w:p>
        </w:tc>
        <w:tc>
          <w:tcPr>
            <w:tcW w:w="5076" w:type="dxa"/>
            <w:noWrap w:val="0"/>
            <w:vAlign w:val="top"/>
          </w:tcPr>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例  求数列1,3,5,7，</w:t>
            </w:r>
            <w:r>
              <w:rPr>
                <w:rFonts w:ascii="宋体" w:hAnsi="宋体"/>
                <w:kern w:val="40"/>
                <w:sz w:val="18"/>
                <w:szCs w:val="18"/>
              </w:rPr>
              <w:t>…</w:t>
            </w:r>
            <w:r>
              <w:rPr>
                <w:rFonts w:hint="eastAsia" w:ascii="宋体" w:hAnsi="宋体"/>
                <w:kern w:val="40"/>
                <w:sz w:val="18"/>
                <w:szCs w:val="18"/>
              </w:rPr>
              <w:t>的通向公式</w:t>
            </w:r>
          </w:p>
          <w:p>
            <w:pPr>
              <w:spacing w:line="0" w:lineRule="atLeast"/>
              <w:rPr>
                <w:rFonts w:ascii="宋体" w:hAnsi="宋体"/>
                <w:kern w:val="40"/>
                <w:sz w:val="18"/>
                <w:szCs w:val="18"/>
              </w:rPr>
            </w:pPr>
          </w:p>
          <w:p>
            <w:pPr>
              <w:spacing w:line="0" w:lineRule="atLeast"/>
              <w:rPr>
                <w:rFonts w:ascii="宋体" w:hAnsi="宋体"/>
                <w:kern w:val="40"/>
                <w:sz w:val="18"/>
                <w:szCs w:val="18"/>
              </w:rPr>
            </w:pPr>
          </w:p>
          <w:p>
            <w:pPr>
              <w:spacing w:line="0" w:lineRule="atLeast"/>
              <w:rPr>
                <w:rFonts w:ascii="宋体" w:hAnsi="宋体"/>
                <w:kern w:val="40"/>
                <w:sz w:val="18"/>
                <w:szCs w:val="18"/>
              </w:rPr>
            </w:pPr>
          </w:p>
          <w:p>
            <w:pPr>
              <w:spacing w:line="0" w:lineRule="atLeast"/>
              <w:ind w:firstLine="180" w:firstLineChars="100"/>
              <w:rPr>
                <w:rFonts w:ascii="宋体" w:hAnsi="宋体"/>
                <w:kern w:val="40"/>
                <w:sz w:val="18"/>
                <w:szCs w:val="18"/>
              </w:rPr>
            </w:pPr>
            <w:r>
              <w:rPr>
                <w:rFonts w:hint="eastAsia" w:ascii="宋体" w:hAnsi="宋体"/>
                <w:kern w:val="40"/>
                <w:sz w:val="18"/>
                <w:szCs w:val="18"/>
              </w:rPr>
              <w:t>练习 求下列数列的通项公式</w:t>
            </w:r>
          </w:p>
          <w:p>
            <w:pPr>
              <w:spacing w:line="0" w:lineRule="atLeast"/>
              <w:rPr>
                <w:rFonts w:hint="eastAsia" w:ascii="宋体" w:hAnsi="宋体"/>
                <w:kern w:val="40"/>
                <w:sz w:val="18"/>
                <w:szCs w:val="18"/>
              </w:rPr>
            </w:pP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1、2,0,2,0，</w:t>
            </w:r>
            <w:r>
              <w:rPr>
                <w:rFonts w:ascii="宋体" w:hAnsi="宋体"/>
                <w:kern w:val="40"/>
                <w:sz w:val="18"/>
                <w:szCs w:val="18"/>
              </w:rPr>
              <w:t>…</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2、9,99,999,9999，</w:t>
            </w:r>
            <w:r>
              <w:rPr>
                <w:rFonts w:ascii="宋体" w:hAnsi="宋体"/>
                <w:kern w:val="40"/>
                <w:sz w:val="18"/>
                <w:szCs w:val="18"/>
              </w:rPr>
              <w:t>…</w:t>
            </w:r>
          </w:p>
        </w:tc>
        <w:tc>
          <w:tcPr>
            <w:tcW w:w="3014" w:type="dxa"/>
            <w:noWrap w:val="0"/>
            <w:vAlign w:val="top"/>
          </w:tcPr>
          <w:p>
            <w:pPr>
              <w:spacing w:line="0" w:lineRule="atLeast"/>
              <w:ind w:firstLine="180" w:firstLineChars="100"/>
              <w:rPr>
                <w:rFonts w:ascii="宋体" w:hAnsi="宋体"/>
                <w:kern w:val="40"/>
                <w:sz w:val="18"/>
                <w:szCs w:val="18"/>
              </w:rPr>
            </w:pPr>
            <w:r>
              <w:rPr>
                <w:rFonts w:hint="eastAsia" w:ascii="宋体" w:hAnsi="宋体"/>
                <w:kern w:val="40"/>
                <w:sz w:val="18"/>
                <w:szCs w:val="18"/>
              </w:rPr>
              <w:t>本例很简单，旨在教会学生分析问题，并且明白规范的解题格式</w:t>
            </w:r>
            <w:r>
              <w:rPr>
                <w:rFonts w:hint="eastAsia" w:ascii="宋体" w:hAnsi="宋体"/>
                <w:sz w:val="18"/>
                <w:szCs w:val="18"/>
              </w:rPr>
              <w:t>．</w:t>
            </w:r>
          </w:p>
          <w:p>
            <w:pPr>
              <w:spacing w:line="0" w:lineRule="atLeast"/>
              <w:rPr>
                <w:rFonts w:hint="eastAsia" w:ascii="宋体" w:hAnsi="宋体"/>
                <w:kern w:val="40"/>
                <w:sz w:val="18"/>
                <w:szCs w:val="18"/>
              </w:rPr>
            </w:pPr>
            <w:r>
              <w:rPr>
                <w:rFonts w:hint="eastAsia" w:ascii="宋体" w:hAnsi="宋体"/>
                <w:kern w:val="40"/>
                <w:sz w:val="18"/>
                <w:szCs w:val="18"/>
              </w:rPr>
              <w:t>后面的两个练习题都关系求数列的通项这一问题，让学生明白求通向公式的方法与技巧</w:t>
            </w:r>
            <w:r>
              <w:rPr>
                <w:rFonts w:hint="eastAsia" w:ascii="宋体" w:hAnsi="宋体"/>
                <w:sz w:val="18"/>
                <w:szCs w:val="18"/>
              </w:rPr>
              <w:t>．</w:t>
            </w:r>
          </w:p>
          <w:p>
            <w:pPr>
              <w:spacing w:line="0" w:lineRule="atLeast"/>
              <w:ind w:firstLine="180" w:firstLineChars="100"/>
              <w:rPr>
                <w:rFonts w:ascii="宋体" w:hAnsi="宋体"/>
                <w:kern w:val="40"/>
                <w:sz w:val="18"/>
                <w:szCs w:val="18"/>
              </w:rPr>
            </w:pPr>
            <w:r>
              <w:rPr>
                <w:rFonts w:hint="eastAsia" w:ascii="宋体" w:hAnsi="宋体"/>
                <w:kern w:val="40"/>
                <w:sz w:val="18"/>
                <w:szCs w:val="18"/>
              </w:rPr>
              <w:t>这几个例题与练习题紧扣本节课的重点与难点，通过练习使同学们更深刻的理解掌握了本节课的知识，同时练习1是前面数列1,0,1,0，</w:t>
            </w:r>
            <w:r>
              <w:rPr>
                <w:rFonts w:ascii="宋体" w:hAnsi="宋体"/>
                <w:kern w:val="40"/>
                <w:sz w:val="18"/>
                <w:szCs w:val="18"/>
              </w:rPr>
              <w:t>…</w:t>
            </w:r>
            <w:r>
              <w:rPr>
                <w:rFonts w:hint="eastAsia" w:ascii="宋体" w:hAnsi="宋体"/>
                <w:kern w:val="40"/>
                <w:sz w:val="18"/>
                <w:szCs w:val="18"/>
              </w:rPr>
              <w:t>的变式，练习2是后面思考题的基础</w:t>
            </w:r>
            <w:r>
              <w:rPr>
                <w:rFonts w:hint="eastAsia"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dxa"/>
            <w:noWrap w:val="0"/>
            <w:vAlign w:val="top"/>
          </w:tcPr>
          <w:p>
            <w:pPr>
              <w:spacing w:line="0" w:lineRule="atLeast"/>
              <w:jc w:val="center"/>
              <w:rPr>
                <w:rFonts w:hint="eastAsia" w:ascii="宋体" w:hAnsi="宋体"/>
                <w:kern w:val="40"/>
                <w:sz w:val="18"/>
                <w:szCs w:val="18"/>
              </w:rPr>
            </w:pPr>
            <w:r>
              <w:rPr>
                <w:rFonts w:hint="eastAsia" w:ascii="宋体" w:hAnsi="宋体"/>
                <w:kern w:val="40"/>
                <w:sz w:val="18"/>
                <w:szCs w:val="18"/>
              </w:rPr>
              <w:t>小结反思</w:t>
            </w:r>
          </w:p>
          <w:p>
            <w:pPr>
              <w:spacing w:line="0" w:lineRule="atLeast"/>
              <w:rPr>
                <w:rFonts w:hint="eastAsia" w:ascii="宋体" w:hAnsi="宋体"/>
                <w:kern w:val="40"/>
                <w:sz w:val="18"/>
                <w:szCs w:val="18"/>
              </w:rPr>
            </w:pPr>
            <w:r>
              <w:rPr>
                <w:rFonts w:hint="eastAsia" w:ascii="宋体" w:hAnsi="宋体"/>
                <w:kern w:val="40"/>
                <w:sz w:val="18"/>
                <w:szCs w:val="18"/>
              </w:rPr>
              <w:t>布置作业</w:t>
            </w:r>
          </w:p>
        </w:tc>
        <w:tc>
          <w:tcPr>
            <w:tcW w:w="5076" w:type="dxa"/>
            <w:noWrap w:val="0"/>
            <w:vAlign w:val="top"/>
          </w:tcPr>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节课的小节主要分为3点</w:t>
            </w:r>
          </w:p>
          <w:p>
            <w:pPr>
              <w:spacing w:line="0" w:lineRule="atLeast"/>
              <w:rPr>
                <w:rFonts w:ascii="宋体" w:hAnsi="宋体"/>
                <w:kern w:val="40"/>
                <w:sz w:val="18"/>
                <w:szCs w:val="18"/>
              </w:rPr>
            </w:pP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（1）数列的概念以及分类</w:t>
            </w:r>
          </w:p>
          <w:p>
            <w:pPr>
              <w:spacing w:line="0" w:lineRule="atLeast"/>
              <w:rPr>
                <w:rFonts w:hint="eastAsia" w:ascii="宋体" w:hAnsi="宋体"/>
                <w:kern w:val="40"/>
                <w:sz w:val="18"/>
                <w:szCs w:val="18"/>
              </w:rPr>
            </w:pP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（2）数列的通项公式以及与函数的关系</w:t>
            </w:r>
          </w:p>
          <w:p>
            <w:pPr>
              <w:spacing w:line="0" w:lineRule="atLeast"/>
              <w:rPr>
                <w:rFonts w:hint="eastAsia" w:ascii="宋体" w:hAnsi="宋体"/>
                <w:kern w:val="40"/>
                <w:sz w:val="18"/>
                <w:szCs w:val="18"/>
              </w:rPr>
            </w:pPr>
          </w:p>
          <w:p>
            <w:pPr>
              <w:spacing w:line="0" w:lineRule="atLeast"/>
              <w:rPr>
                <w:rFonts w:hint="eastAsia" w:ascii="宋体" w:hAnsi="宋体"/>
                <w:kern w:val="40"/>
                <w:sz w:val="18"/>
                <w:szCs w:val="18"/>
              </w:rPr>
            </w:pPr>
            <w:r>
              <w:rPr>
                <w:rFonts w:hint="eastAsia" w:ascii="宋体" w:hAnsi="宋体"/>
                <w:kern w:val="40"/>
                <w:sz w:val="18"/>
                <w:szCs w:val="18"/>
              </w:rPr>
              <w:t>作业：（1）复习本节课的知识</w:t>
            </w:r>
          </w:p>
          <w:p>
            <w:pPr>
              <w:spacing w:line="0" w:lineRule="atLeast"/>
              <w:ind w:firstLine="450" w:firstLineChars="250"/>
              <w:rPr>
                <w:rFonts w:hint="eastAsia" w:ascii="宋体" w:hAnsi="宋体"/>
                <w:kern w:val="40"/>
                <w:sz w:val="18"/>
                <w:szCs w:val="18"/>
              </w:rPr>
            </w:pPr>
          </w:p>
          <w:p>
            <w:pPr>
              <w:spacing w:line="0" w:lineRule="atLeast"/>
              <w:ind w:firstLine="540" w:firstLineChars="300"/>
              <w:rPr>
                <w:rFonts w:hint="eastAsia" w:ascii="宋体" w:hAnsi="宋体"/>
                <w:kern w:val="40"/>
                <w:sz w:val="18"/>
                <w:szCs w:val="18"/>
              </w:rPr>
            </w:pPr>
            <w:r>
              <w:rPr>
                <w:rFonts w:hint="eastAsia" w:ascii="宋体" w:hAnsi="宋体"/>
                <w:kern w:val="40"/>
                <w:sz w:val="18"/>
                <w:szCs w:val="18"/>
              </w:rPr>
              <w:t>（2）预习下节课的知识</w:t>
            </w:r>
          </w:p>
          <w:p>
            <w:pPr>
              <w:spacing w:line="0" w:lineRule="atLeast"/>
              <w:ind w:firstLine="450" w:firstLineChars="250"/>
              <w:rPr>
                <w:rFonts w:hint="eastAsia" w:ascii="宋体" w:hAnsi="宋体"/>
                <w:kern w:val="40"/>
                <w:sz w:val="18"/>
                <w:szCs w:val="18"/>
              </w:rPr>
            </w:pPr>
          </w:p>
          <w:p>
            <w:pPr>
              <w:spacing w:line="0" w:lineRule="atLeast"/>
              <w:ind w:firstLine="540" w:firstLineChars="300"/>
              <w:rPr>
                <w:rFonts w:hint="eastAsia" w:ascii="宋体" w:hAnsi="宋体"/>
                <w:kern w:val="40"/>
                <w:sz w:val="18"/>
                <w:szCs w:val="18"/>
              </w:rPr>
            </w:pPr>
            <w:r>
              <w:rPr>
                <w:rFonts w:hint="eastAsia" w:ascii="宋体" w:hAnsi="宋体"/>
                <w:kern w:val="40"/>
                <w:sz w:val="18"/>
                <w:szCs w:val="18"/>
              </w:rPr>
              <w:t>（3）A组1,3 B组3题（选）</w:t>
            </w:r>
          </w:p>
          <w:p>
            <w:pPr>
              <w:spacing w:line="0" w:lineRule="atLeast"/>
              <w:ind w:firstLine="450" w:firstLineChars="250"/>
              <w:rPr>
                <w:rFonts w:hint="eastAsia" w:ascii="宋体" w:hAnsi="宋体"/>
                <w:kern w:val="40"/>
                <w:sz w:val="18"/>
                <w:szCs w:val="18"/>
              </w:rPr>
            </w:pPr>
          </w:p>
          <w:p>
            <w:pPr>
              <w:spacing w:line="0" w:lineRule="atLeast"/>
              <w:ind w:firstLine="540" w:firstLineChars="300"/>
              <w:rPr>
                <w:rFonts w:hint="eastAsia" w:ascii="宋体" w:hAnsi="宋体"/>
                <w:kern w:val="40"/>
                <w:sz w:val="18"/>
                <w:szCs w:val="18"/>
              </w:rPr>
            </w:pPr>
            <w:r>
              <w:rPr>
                <w:rFonts w:hint="eastAsia" w:ascii="宋体" w:hAnsi="宋体"/>
                <w:kern w:val="40"/>
                <w:sz w:val="18"/>
                <w:szCs w:val="18"/>
              </w:rPr>
              <w:t>（4）思考题：</w:t>
            </w:r>
          </w:p>
          <w:p>
            <w:pPr>
              <w:spacing w:line="0" w:lineRule="atLeast"/>
              <w:ind w:firstLine="630" w:firstLineChars="350"/>
              <w:rPr>
                <w:rFonts w:hint="eastAsia" w:ascii="宋体" w:hAnsi="宋体"/>
                <w:kern w:val="40"/>
                <w:sz w:val="18"/>
                <w:szCs w:val="18"/>
              </w:rPr>
            </w:pPr>
          </w:p>
          <w:p>
            <w:pPr>
              <w:spacing w:line="0" w:lineRule="atLeast"/>
              <w:ind w:firstLine="720" w:firstLineChars="400"/>
              <w:rPr>
                <w:rFonts w:hint="eastAsia" w:ascii="宋体" w:hAnsi="宋体"/>
                <w:kern w:val="40"/>
                <w:sz w:val="18"/>
                <w:szCs w:val="18"/>
              </w:rPr>
            </w:pPr>
            <w:r>
              <w:rPr>
                <w:rFonts w:hint="eastAsia" w:ascii="宋体" w:hAnsi="宋体"/>
                <w:kern w:val="40"/>
                <w:sz w:val="18"/>
                <w:szCs w:val="18"/>
              </w:rPr>
              <w:t xml:space="preserve"> 求数列7,77,777,7777，</w:t>
            </w:r>
            <w:r>
              <w:rPr>
                <w:rFonts w:ascii="宋体" w:hAnsi="宋体"/>
                <w:kern w:val="40"/>
                <w:sz w:val="18"/>
                <w:szCs w:val="18"/>
              </w:rPr>
              <w:t>…</w:t>
            </w:r>
            <w:r>
              <w:rPr>
                <w:rFonts w:hint="eastAsia" w:ascii="宋体" w:hAnsi="宋体"/>
                <w:kern w:val="40"/>
                <w:sz w:val="18"/>
                <w:szCs w:val="18"/>
              </w:rPr>
              <w:t>的通项公式</w:t>
            </w:r>
          </w:p>
          <w:p>
            <w:pPr>
              <w:spacing w:line="0" w:lineRule="atLeast"/>
              <w:rPr>
                <w:rFonts w:hint="eastAsia" w:ascii="宋体" w:hAnsi="宋体"/>
                <w:kern w:val="40"/>
                <w:sz w:val="18"/>
                <w:szCs w:val="18"/>
              </w:rPr>
            </w:pPr>
          </w:p>
          <w:p>
            <w:pPr>
              <w:spacing w:line="0" w:lineRule="atLeast"/>
              <w:ind w:firstLine="630" w:firstLineChars="350"/>
              <w:rPr>
                <w:rFonts w:hint="eastAsia" w:ascii="宋体" w:hAnsi="宋体"/>
                <w:kern w:val="40"/>
                <w:sz w:val="18"/>
                <w:szCs w:val="18"/>
              </w:rPr>
            </w:pPr>
          </w:p>
          <w:p>
            <w:pPr>
              <w:spacing w:line="0" w:lineRule="atLeast"/>
              <w:rPr>
                <w:rFonts w:hint="eastAsia" w:ascii="宋体" w:hAnsi="宋体"/>
                <w:kern w:val="40"/>
                <w:sz w:val="18"/>
                <w:szCs w:val="18"/>
              </w:rPr>
            </w:pPr>
            <w:r>
              <w:rPr>
                <w:rFonts w:hint="eastAsia" w:ascii="宋体" w:hAnsi="宋体"/>
                <w:kern w:val="40"/>
                <w:sz w:val="18"/>
                <w:szCs w:val="18"/>
              </w:rPr>
              <w:t>1分钟回忆法：</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下课前1分钟让同学们快速浏览黑板今天老师所讲的内容，然后闭上眼睛头脑里再现一遍今天所讲的内容</w:t>
            </w:r>
          </w:p>
        </w:tc>
        <w:tc>
          <w:tcPr>
            <w:tcW w:w="3014" w:type="dxa"/>
            <w:noWrap w:val="0"/>
            <w:vAlign w:val="top"/>
          </w:tcPr>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小节的这2点设置主要是为了巩固本堂课的知识，再次突出重点与难点</w:t>
            </w:r>
            <w:r>
              <w:rPr>
                <w:rFonts w:hint="eastAsia" w:ascii="宋体" w:hAnsi="宋体"/>
                <w:sz w:val="18"/>
                <w:szCs w:val="18"/>
              </w:rPr>
              <w:t>．</w:t>
            </w:r>
          </w:p>
          <w:p>
            <w:pPr>
              <w:spacing w:line="0" w:lineRule="atLeast"/>
              <w:rPr>
                <w:rFonts w:hint="eastAsia" w:ascii="宋体" w:hAnsi="宋体"/>
                <w:kern w:val="40"/>
                <w:sz w:val="18"/>
                <w:szCs w:val="18"/>
              </w:rPr>
            </w:pP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4个作业题，由易到难，体现了学生接受事物的客观规律，孔子说：温故而知新所以我让同学们复习今天所讲的内容，预习是为了让同学们下节课效率上课做准备.必做题和选做题更区分了难度，让不同了学生得到不同的锻炼，更体现了层次性.两个思考题紧紧结合本节课的重难点，让同学们更深的理解掌握运用这节课的知识，其中思考题是对练习的加深，是对学有余力的同学的一种吸引与肯定.更能激发学生们得学习热情</w:t>
            </w:r>
            <w:r>
              <w:rPr>
                <w:rFonts w:hint="eastAsia" w:ascii="宋体" w:hAnsi="宋体"/>
                <w:sz w:val="18"/>
                <w:szCs w:val="18"/>
              </w:rPr>
              <w:t>．</w:t>
            </w:r>
          </w:p>
          <w:p>
            <w:pPr>
              <w:spacing w:line="0" w:lineRule="atLeast"/>
              <w:ind w:firstLine="180" w:firstLineChars="100"/>
              <w:rPr>
                <w:rFonts w:hint="eastAsia" w:ascii="宋体" w:hAnsi="宋体"/>
                <w:kern w:val="40"/>
                <w:sz w:val="18"/>
                <w:szCs w:val="18"/>
              </w:rPr>
            </w:pPr>
            <w:r>
              <w:rPr>
                <w:rFonts w:hint="eastAsia" w:ascii="宋体" w:hAnsi="宋体"/>
                <w:kern w:val="40"/>
                <w:sz w:val="18"/>
                <w:szCs w:val="18"/>
              </w:rPr>
              <w:t>根据艾宾浩斯的遗忘曲线和夸美纽斯的巩固性原则，我用了1分钟回忆法，增加同学们的快速记忆次数，延缓遗忘时间</w:t>
            </w:r>
            <w:r>
              <w:rPr>
                <w:rFonts w:hint="eastAsia" w:ascii="宋体" w:hAnsi="宋体"/>
                <w:sz w:val="18"/>
                <w:szCs w:val="18"/>
              </w:rPr>
              <w:t>．</w:t>
            </w:r>
          </w:p>
        </w:tc>
      </w:tr>
    </w:tbl>
    <w:p>
      <w:pPr>
        <w:spacing w:line="0" w:lineRule="atLeast"/>
        <w:rPr>
          <w:rFonts w:hint="eastAsia" w:ascii="宋体" w:hAnsi="宋体"/>
          <w:kern w:val="40"/>
          <w:sz w:val="18"/>
          <w:szCs w:val="18"/>
        </w:rPr>
      </w:pPr>
      <w:r>
        <w:rPr>
          <w:rFonts w:hint="eastAsia" w:ascii="宋体" w:hAnsi="宋体"/>
          <w:b/>
          <w:kern w:val="40"/>
          <w:sz w:val="18"/>
          <w:szCs w:val="18"/>
        </w:rPr>
        <w:t>五 板书设计</w:t>
      </w:r>
      <w:r>
        <w:rPr>
          <w:rFonts w:hint="eastAsia" w:ascii="宋体" w:hAnsi="宋体"/>
          <w:kern w:val="40"/>
          <w:sz w:val="18"/>
          <w:szCs w:val="18"/>
        </w:rPr>
        <w:t>：</w:t>
      </w:r>
    </w:p>
    <w:p>
      <w:pPr>
        <w:spacing w:line="0" w:lineRule="atLeast"/>
        <w:ind w:firstLine="360" w:firstLineChars="200"/>
        <w:rPr>
          <w:rFonts w:hint="eastAsia" w:ascii="宋体" w:hAnsi="宋体"/>
          <w:sz w:val="18"/>
          <w:szCs w:val="18"/>
        </w:rPr>
      </w:pPr>
      <w:r>
        <w:rPr>
          <w:rFonts w:hint="eastAsia" w:ascii="宋体" w:hAnsi="宋体"/>
          <w:kern w:val="40"/>
          <w:sz w:val="18"/>
          <w:szCs w:val="18"/>
        </w:rPr>
        <w:t>根据这节课的内容，我把黑板分为了四个板块.第一个板块给出引入的情景，第二个和第三个板块推出定义，以及定义的辨析.第四个板块为例题讲解和练习题得给出，以及作业的布置.这样设计直观大方，把情景放在第一板块更能吸引同学们得目光.把最重要的知识放在2,3板块更照顾全体同学.更引起同学们的注意</w:t>
      </w:r>
      <w:r>
        <w:rPr>
          <w:rFonts w:hint="eastAsia" w:ascii="宋体" w:hAnsi="宋体"/>
          <w:sz w:val="18"/>
          <w:szCs w:val="18"/>
        </w:rPr>
        <w:t>．</w:t>
      </w:r>
    </w:p>
    <w:p>
      <w:pPr>
        <w:spacing w:line="0" w:lineRule="atLeast"/>
        <w:ind w:firstLine="360" w:firstLineChars="200"/>
        <w:rPr>
          <w:rFonts w:hint="eastAsia" w:ascii="宋体" w:hAnsi="宋体"/>
          <w:kern w:val="40"/>
          <w:sz w:val="18"/>
          <w:szCs w:val="18"/>
        </w:rPr>
      </w:pPr>
    </w:p>
    <w:p/>
    <w:sectPr>
      <w:pgSz w:w="11906" w:h="16838"/>
      <w:pgMar w:top="1440" w:right="1800" w:bottom="1440" w:left="1800" w:header="851" w:footer="992" w:gutter="0"/>
      <w:cols w:space="425" w:num="1"/>
      <w:docGrid w:type="lines" w:linePitch="312" w:charSpace="0"/>
      <w:headerReference w:type="default" r:id="R8f1d998cab93438e"/>
      <w:headerReference w:type="even" r:id="R7caa62bad49f4390"/>
      <w:headerReference w:type="first" r:id="R8e7e5d9053134489"/>
      <w:footerReference w:type="default" r:id="R0f518aecca0046c4"/>
      <w:footerReference w:type="even" r:id="Ree9d180b24bd470f"/>
      <w:footerReference w:type="first" r:id="Re1e115bcfc19412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2F0B54"/>
    <w:rsid w:val="0A2F0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a"/>
    <w:basedOn w:val="2"/>
    <w:qFormat/>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image" Target="media/image3.wmf" Id="rId9" /><Relationship Type="http://schemas.openxmlformats.org/officeDocument/2006/relationships/oleObject" Target="embeddings/oleObject3.bin" Id="rId8" /><Relationship Type="http://schemas.openxmlformats.org/officeDocument/2006/relationships/image" Target="media/image2.wmf" Id="rId7" /><Relationship Type="http://schemas.openxmlformats.org/officeDocument/2006/relationships/oleObject" Target="embeddings/oleObject2.bin" Id="rId6" /><Relationship Type="http://schemas.openxmlformats.org/officeDocument/2006/relationships/image" Target="media/image1.wmf" Id="rId5" /><Relationship Type="http://schemas.openxmlformats.org/officeDocument/2006/relationships/oleObject" Target="embeddings/oleObject1.bin" Id="rId4" /><Relationship Type="http://schemas.openxmlformats.org/officeDocument/2006/relationships/theme" Target="theme/theme1.xml" Id="rId3" /><Relationship Type="http://schemas.openxmlformats.org/officeDocument/2006/relationships/settings" Target="settings.xml" Id="rId2" /><Relationship Type="http://schemas.openxmlformats.org/officeDocument/2006/relationships/fontTable" Target="fontTable.xml" Id="rId13" /><Relationship Type="http://schemas.openxmlformats.org/officeDocument/2006/relationships/customXml" Target="../customXml/item1.xml" Id="rId12" /><Relationship Type="http://schemas.openxmlformats.org/officeDocument/2006/relationships/image" Target="media/image4.wmf" Id="rId11" /><Relationship Type="http://schemas.openxmlformats.org/officeDocument/2006/relationships/oleObject" Target="embeddings/oleObject4.bin" Id="rId10" /><Relationship Type="http://schemas.openxmlformats.org/officeDocument/2006/relationships/styles" Target="styles.xml" Id="rId1" /><Relationship Type="http://schemas.openxmlformats.org/officeDocument/2006/relationships/header" Target="/word/header1.xml" Id="R724986c27d6a4d6a" /><Relationship Type="http://schemas.openxmlformats.org/officeDocument/2006/relationships/header" Target="/word/header2.xml" Id="R7e4a5b1999f54c45" /><Relationship Type="http://schemas.openxmlformats.org/officeDocument/2006/relationships/header" Target="/word/header3.xml" Id="R227d8253e81c4ff2" /><Relationship Type="http://schemas.openxmlformats.org/officeDocument/2006/relationships/footer" Target="/word/footer1.xml" Id="Rc5027f0b27274357" /><Relationship Type="http://schemas.openxmlformats.org/officeDocument/2006/relationships/footer" Target="/word/footer2.xml" Id="R0efc0fd0e2674686" /><Relationship Type="http://schemas.openxmlformats.org/officeDocument/2006/relationships/footer" Target="/word/footer3.xml" Id="R44b2860e4fda4daa" /><Relationship Type="http://schemas.openxmlformats.org/officeDocument/2006/relationships/header" Target="/word/header1.xml" Id="R8f1d998cab93438e" /><Relationship Type="http://schemas.openxmlformats.org/officeDocument/2006/relationships/header" Target="/word/header2.xml" Id="R7caa62bad49f4390" /><Relationship Type="http://schemas.openxmlformats.org/officeDocument/2006/relationships/header" Target="/word/header3.xml" Id="R8e7e5d9053134489" /><Relationship Type="http://schemas.openxmlformats.org/officeDocument/2006/relationships/footer" Target="/word/footer1.xml" Id="R0f518aecca0046c4" /><Relationship Type="http://schemas.openxmlformats.org/officeDocument/2006/relationships/footer" Target="/word/footer2.xml" Id="Ree9d180b24bd470f" /><Relationship Type="http://schemas.openxmlformats.org/officeDocument/2006/relationships/footer" Target="/word/footer3.xml" Id="Re1e115bcfc1941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2021-12-10T11:05:00Z</dcterms:created>
  <dc:creator>林建彬²º¹⁸</dc:creator>
  <cp:lastModifiedBy>林建彬²º¹⁸</cp:lastModifiedBy>
  <dcterms:modified xsi:type="dcterms:W3CDTF">2021-12-10T11:06:24Z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CC34565EDE234624AA40CBF9D1D0F45D</vt:lpwstr>
  </property>
</Properties>
</file>