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280C8">
      <w:pPr>
        <w:ind w:firstLine="150" w:firstLineChars="50"/>
        <w:jc w:val="center"/>
        <w:rPr>
          <w:rFonts w:hint="default" w:ascii="宋体" w:hAnsi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凉山州2024-2025学年度下期期末统一检测</w:t>
      </w:r>
    </w:p>
    <w:p w14:paraId="1820F320">
      <w:pPr>
        <w:ind w:firstLine="150" w:firstLineChars="50"/>
        <w:jc w:val="center"/>
        <w:rPr>
          <w:rFonts w:hint="eastAsia" w:ascii="宋体" w:hAnsi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/>
          <w:color w:val="auto"/>
          <w:sz w:val="30"/>
          <w:szCs w:val="30"/>
          <w:lang w:val="en-US" w:eastAsia="zh-CN"/>
        </w:rPr>
        <w:t>高二年级地理参考答案及评分标准</w:t>
      </w:r>
    </w:p>
    <w:p w14:paraId="164011A5">
      <w:pPr>
        <w:jc w:val="left"/>
        <w:rPr>
          <w:rFonts w:hint="eastAsia" w:ascii="宋体" w:hAnsi="宋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</w:rPr>
        <w:t>一、选择题。</w:t>
      </w:r>
      <w:r>
        <w:rPr>
          <w:rFonts w:hint="eastAsia" w:ascii="宋体" w:hAnsi="宋体"/>
          <w:color w:val="auto"/>
          <w:sz w:val="24"/>
        </w:rPr>
        <w:t>（本题共</w:t>
      </w:r>
      <w:r>
        <w:rPr>
          <w:rFonts w:hint="eastAsia" w:ascii="宋体" w:hAnsi="宋体"/>
          <w:color w:val="auto"/>
          <w:sz w:val="24"/>
          <w:lang w:val="en-US" w:eastAsia="zh-CN"/>
        </w:rPr>
        <w:t>16个小</w:t>
      </w:r>
      <w:r>
        <w:rPr>
          <w:rFonts w:hint="eastAsia" w:ascii="宋体" w:hAnsi="宋体"/>
          <w:color w:val="auto"/>
          <w:sz w:val="24"/>
        </w:rPr>
        <w:t>题，每小题</w:t>
      </w:r>
      <w:r>
        <w:rPr>
          <w:rFonts w:hint="eastAsia" w:ascii="宋体" w:hAnsi="宋体"/>
          <w:color w:val="auto"/>
          <w:sz w:val="24"/>
          <w:lang w:val="en-US" w:eastAsia="zh-CN"/>
        </w:rPr>
        <w:t>3</w:t>
      </w:r>
      <w:r>
        <w:rPr>
          <w:rFonts w:hint="eastAsia" w:ascii="宋体" w:hAnsi="宋体"/>
          <w:color w:val="auto"/>
          <w:sz w:val="24"/>
        </w:rPr>
        <w:t>分，共</w:t>
      </w:r>
      <w:r>
        <w:rPr>
          <w:rFonts w:hint="eastAsia" w:ascii="宋体" w:hAnsi="宋体"/>
          <w:color w:val="auto"/>
          <w:sz w:val="24"/>
          <w:lang w:val="en-US" w:eastAsia="zh-CN"/>
        </w:rPr>
        <w:t>48</w:t>
      </w:r>
      <w:r>
        <w:rPr>
          <w:rFonts w:hint="eastAsia" w:ascii="宋体" w:hAnsi="宋体"/>
          <w:color w:val="auto"/>
          <w:sz w:val="24"/>
        </w:rPr>
        <w:t>分。</w:t>
      </w:r>
      <w:r>
        <w:rPr>
          <w:rFonts w:ascii="宋体" w:hAnsi="宋体"/>
          <w:color w:val="auto"/>
          <w:sz w:val="24"/>
        </w:rPr>
        <w:t>在每个小题给出的四个选项</w:t>
      </w:r>
      <w:r>
        <w:rPr>
          <w:rFonts w:hint="eastAsia" w:ascii="宋体" w:hAnsi="宋体"/>
          <w:color w:val="auto"/>
          <w:sz w:val="24"/>
        </w:rPr>
        <w:t>中</w:t>
      </w:r>
      <w:r>
        <w:rPr>
          <w:rFonts w:hint="eastAsia" w:ascii="宋体" w:hAnsi="宋体"/>
          <w:color w:val="auto"/>
          <w:sz w:val="24"/>
          <w:lang w:eastAsia="zh-CN"/>
        </w:rPr>
        <w:t>，</w:t>
      </w:r>
      <w:r>
        <w:rPr>
          <w:rFonts w:hint="eastAsia" w:ascii="宋体" w:hAnsi="宋体"/>
          <w:color w:val="auto"/>
          <w:sz w:val="24"/>
        </w:rPr>
        <w:t>只有一</w:t>
      </w:r>
      <w:r>
        <w:rPr>
          <w:rFonts w:hint="eastAsia" w:ascii="宋体" w:hAnsi="宋体"/>
          <w:color w:val="auto"/>
          <w:sz w:val="24"/>
          <w:lang w:val="en-US" w:eastAsia="zh-CN"/>
        </w:rPr>
        <w:t>个选项</w:t>
      </w:r>
      <w:r>
        <w:rPr>
          <w:rFonts w:hint="eastAsia" w:ascii="宋体" w:hAnsi="宋体"/>
          <w:color w:val="auto"/>
          <w:sz w:val="24"/>
        </w:rPr>
        <w:t>是</w:t>
      </w:r>
      <w:r>
        <w:rPr>
          <w:rFonts w:hint="eastAsia" w:ascii="宋体" w:hAnsi="宋体"/>
          <w:color w:val="auto"/>
          <w:sz w:val="24"/>
          <w:lang w:val="en-US" w:eastAsia="zh-CN"/>
        </w:rPr>
        <w:t>符合题意的</w:t>
      </w:r>
      <w:r>
        <w:rPr>
          <w:rFonts w:hint="eastAsia" w:ascii="宋体" w:hAnsi="宋体"/>
          <w:color w:val="auto"/>
          <w:sz w:val="24"/>
        </w:rPr>
        <w:t>。）</w:t>
      </w:r>
    </w:p>
    <w:p w14:paraId="5D111EBE">
      <w:pPr>
        <w:ind w:firstLine="210" w:firstLineChars="100"/>
        <w:rPr>
          <w:rFonts w:hint="eastAsia" w:ascii="宋体" w:hAnsi="宋体" w:eastAsia="宋体" w:cs="Times New Roman"/>
          <w:color w:val="auto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lang w:val="en-US" w:eastAsia="zh-CN"/>
        </w:rPr>
        <w:t xml:space="preserve">1.C    2.A     3.D    4.B   5.C     6.B     7.A    8.C  </w:t>
      </w:r>
    </w:p>
    <w:p w14:paraId="657231F5">
      <w:pPr>
        <w:ind w:firstLine="210" w:firstLineChars="100"/>
        <w:rPr>
          <w:rFonts w:hint="eastAsia" w:ascii="宋体" w:hAnsi="宋体" w:eastAsia="宋体" w:cs="Times New Roman"/>
          <w:color w:val="auto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lang w:val="en-US" w:eastAsia="zh-CN"/>
        </w:rPr>
        <w:t>9.D    10.B   11.A   12.D   13.C    14.B   15.B   16.D</w:t>
      </w:r>
    </w:p>
    <w:p w14:paraId="685ECDAE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default" w:ascii="宋体" w:hAnsi="宋体" w:eastAsia="宋体" w:cs="Times New Roman"/>
          <w:b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</w:rPr>
        <w:t>二、非选择题。</w:t>
      </w:r>
      <w:r>
        <w:rPr>
          <w:rFonts w:hint="eastAsia" w:ascii="黑体" w:hAnsi="黑体" w:eastAsia="黑体"/>
          <w:color w:val="auto"/>
          <w:sz w:val="24"/>
          <w:lang w:eastAsia="zh-CN"/>
        </w:rPr>
        <w:t>（</w:t>
      </w:r>
      <w:r>
        <w:rPr>
          <w:rFonts w:hint="eastAsia" w:ascii="黑体" w:hAnsi="黑体" w:eastAsia="黑体"/>
          <w:color w:val="auto"/>
          <w:sz w:val="24"/>
          <w:lang w:val="en-US" w:eastAsia="zh-CN"/>
        </w:rPr>
        <w:t>本题共3个题，共52分。</w:t>
      </w:r>
      <w:r>
        <w:rPr>
          <w:rFonts w:hint="eastAsia" w:ascii="黑体" w:hAnsi="黑体" w:eastAsia="黑体"/>
          <w:color w:val="auto"/>
          <w:sz w:val="24"/>
          <w:lang w:eastAsia="zh-CN"/>
        </w:rPr>
        <w:t>）</w:t>
      </w:r>
    </w:p>
    <w:p w14:paraId="597AF5D1">
      <w:pPr>
        <w:rPr>
          <w:rFonts w:hint="default" w:ascii="宋体" w:hAnsi="宋体" w:eastAsia="宋体" w:cs="Times New Roman"/>
          <w:b w:val="0"/>
          <w:bCs w:val="0"/>
          <w:color w:val="auto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17.(16分)</w:t>
      </w:r>
    </w:p>
    <w:p w14:paraId="0282D182">
      <w:pPr>
        <w:numPr>
          <w:ilvl w:val="0"/>
          <w:numId w:val="1"/>
        </w:numPr>
        <w:rPr>
          <w:rFonts w:hint="eastAsia"/>
          <w:b w:val="0"/>
          <w:bCs w:val="0"/>
          <w:color w:val="auto"/>
          <w:sz w:val="21"/>
          <w:lang w:val="en-US" w:eastAsia="zh-CN"/>
        </w:rPr>
      </w:pPr>
      <w:r>
        <w:rPr>
          <w:rFonts w:hint="eastAsia" w:ascii="Times New Roman" w:eastAsia="宋体"/>
          <w:b w:val="0"/>
          <w:bCs w:val="0"/>
          <w:color w:val="auto"/>
          <w:sz w:val="21"/>
          <w:lang w:val="en-US" w:eastAsia="zh-CN"/>
        </w:rPr>
        <w:t>海峡沿岸地势陡峭，多悬崖峭壁；（2分）海岸线曲折，多港湾。（2分）</w:t>
      </w:r>
    </w:p>
    <w:p w14:paraId="54786642">
      <w:pPr>
        <w:numPr>
          <w:ilvl w:val="0"/>
          <w:numId w:val="1"/>
        </w:numPr>
        <w:rPr>
          <w:rFonts w:hint="eastAsia"/>
          <w:b w:val="0"/>
          <w:bCs w:val="0"/>
          <w:color w:val="auto"/>
          <w:sz w:val="21"/>
          <w:lang w:val="en-US" w:eastAsia="zh-CN"/>
        </w:rPr>
      </w:pPr>
      <w:r>
        <w:rPr>
          <w:rFonts w:hint="eastAsia" w:ascii="Times New Roman" w:eastAsia="宋体"/>
          <w:b w:val="0"/>
          <w:bCs w:val="0"/>
          <w:color w:val="auto"/>
          <w:sz w:val="21"/>
          <w:lang w:val="en-US" w:eastAsia="zh-CN"/>
        </w:rPr>
        <w:t>（南半球）冬季，气压带风带北移，库克海峡受西风控制较强，风力较大；海峡开口向西呈喇叭口状，两岸陡峻，受狭管效应影响，增大风力；冬季南北温差增大，水平气压梯度力变大，风力更强。（6分）</w:t>
      </w:r>
    </w:p>
    <w:p w14:paraId="6E012604">
      <w:pPr>
        <w:numPr>
          <w:ilvl w:val="0"/>
          <w:numId w:val="1"/>
        </w:numPr>
        <w:rPr>
          <w:rFonts w:hint="default"/>
          <w:b w:val="0"/>
          <w:bCs w:val="0"/>
          <w:color w:val="auto"/>
          <w:sz w:val="21"/>
          <w:lang w:val="en-US" w:eastAsia="zh-CN"/>
        </w:rPr>
      </w:pPr>
      <w:r>
        <w:rPr>
          <w:rFonts w:hint="eastAsia" w:ascii="Times New Roman" w:eastAsia="宋体"/>
          <w:b w:val="0"/>
          <w:bCs w:val="0"/>
          <w:color w:val="auto"/>
          <w:sz w:val="21"/>
          <w:lang w:val="en-US" w:eastAsia="zh-CN"/>
        </w:rPr>
        <w:t>该地海拔高，空气稀薄，大气透明度高；处于盛行西风背风坡，晴天多，大气能见度好；南岛人口稀少，大气污染少，空气洁净；科学灯光管理，光污染少。（任答三点得6分）</w:t>
      </w:r>
    </w:p>
    <w:p w14:paraId="06046BD4">
      <w:pP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</w:pPr>
    </w:p>
    <w:p w14:paraId="367C5632">
      <w:pP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18.（18分）</w:t>
      </w:r>
    </w:p>
    <w:p w14:paraId="6BBAA835">
      <w:pP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>(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)优势：流域面积大，水量更大；输电距离更近，距离市场（珠三角）更近。不足：地势落差较龙滩小。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6分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）</w:t>
      </w:r>
    </w:p>
    <w:p w14:paraId="3ED9DDB3">
      <w:pPr>
        <w:rPr>
          <w:rFonts w:hint="eastAsia" w:ascii="宋体" w:hAnsi="宋体" w:eastAsia="宋体" w:cs="Times New Roman"/>
          <w:b w:val="0"/>
          <w:bCs w:val="0"/>
          <w:color w:val="auto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>(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2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)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利用丰富的电力资源和矿产资源，</w:t>
      </w:r>
      <w:r>
        <w:rPr>
          <w:rFonts w:hint="eastAsia" w:ascii="宋体" w:hAnsi="宋体" w:cs="Times New Roman"/>
          <w:b w:val="0"/>
          <w:bCs w:val="0"/>
          <w:color w:val="auto"/>
          <w:lang w:val="en-US" w:eastAsia="zh-CN"/>
        </w:rPr>
        <w:t>适合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发展有色金属冶炼工业；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流域内动植物资源丰富，</w:t>
      </w:r>
      <w:r>
        <w:rPr>
          <w:rFonts w:hint="eastAsia" w:ascii="宋体" w:hAnsi="宋体" w:cs="Times New Roman"/>
          <w:b w:val="0"/>
          <w:bCs w:val="0"/>
          <w:color w:val="auto"/>
          <w:lang w:val="en-US" w:eastAsia="zh-CN"/>
        </w:rPr>
        <w:t>适合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发展木材加工和制药工业</w:t>
      </w:r>
      <w:r>
        <w:rPr>
          <w:rFonts w:hint="eastAsia" w:ascii="宋体" w:hAnsi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或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发展旅游业</w:t>
      </w:r>
      <w:r>
        <w:rPr>
          <w:rFonts w:hint="eastAsia" w:ascii="宋体" w:hAnsi="宋体" w:cs="Times New Roman"/>
          <w:b w:val="0"/>
          <w:bCs w:val="0"/>
          <w:color w:val="auto"/>
          <w:lang w:eastAsia="zh-CN"/>
        </w:rPr>
        <w:t>）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；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水系发达，水域广阔，</w:t>
      </w:r>
      <w:r>
        <w:rPr>
          <w:rFonts w:hint="eastAsia" w:ascii="宋体" w:hAnsi="宋体" w:cs="Times New Roman"/>
          <w:b w:val="0"/>
          <w:bCs w:val="0"/>
          <w:color w:val="auto"/>
          <w:lang w:val="en-US" w:eastAsia="zh-CN"/>
        </w:rPr>
        <w:t>适合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 xml:space="preserve">发展水产养殖。 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6分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）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 xml:space="preserve"> </w:t>
      </w:r>
    </w:p>
    <w:p w14:paraId="3CAD1DD4">
      <w:pP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 xml:space="preserve"> (3)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缓解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珠江三角洲地区的用电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增长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需求；改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善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珠江三角洲地区能源消费结构，改善环境质量；有利于提高珠江三角洲地区的防洪和抗旱能力；入海泥沙减少，珠江三角洲出现淤积减慢或侵蚀后退。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cs="Times New Roman"/>
          <w:b w:val="0"/>
          <w:bCs w:val="0"/>
          <w:color w:val="auto"/>
          <w:lang w:val="en-US" w:eastAsia="zh-CN"/>
        </w:rPr>
        <w:t>任答3点得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6分)</w:t>
      </w:r>
    </w:p>
    <w:p w14:paraId="73547F91">
      <w:pP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</w:pPr>
    </w:p>
    <w:p w14:paraId="3BAD6011">
      <w:pP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19.（18分）</w:t>
      </w:r>
    </w:p>
    <w:p w14:paraId="0DE2286B">
      <w:pP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>(1)大部分地区处于半湿润区与半干旱区的过渡地带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，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降水少，降水季节变化和年际变化（时间变率）大；冬春季多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大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风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风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沙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）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天气，土壤易受侵蚀，土地容易退化（土地荒漠化）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；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植被稀少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，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生物多样性少，生态系统结构简单。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6分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）</w:t>
      </w:r>
    </w:p>
    <w:p w14:paraId="51153869">
      <w:pPr>
        <w:rPr>
          <w:rFonts w:hint="eastAsia" w:ascii="宋体" w:hAnsi="宋体" w:eastAsia="宋体" w:cs="Times New Roman"/>
          <w:b w:val="0"/>
          <w:bCs w:val="0"/>
          <w:color w:val="auto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>(2)阶段1：第一产业比重最高，以农牧业为主，</w:t>
      </w:r>
      <w:bookmarkStart w:id="0" w:name="_GoBack"/>
      <w:bookmarkEnd w:id="0"/>
      <w:r>
        <w:rPr>
          <w:rFonts w:hint="eastAsia" w:ascii="宋体" w:hAnsi="宋体" w:eastAsia="宋体" w:cs="Times New Roman"/>
          <w:b w:val="0"/>
          <w:bCs w:val="0"/>
          <w:color w:val="auto"/>
        </w:rPr>
        <w:t>经济较为落后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；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 xml:space="preserve">   </w:t>
      </w:r>
    </w:p>
    <w:p w14:paraId="330D594C">
      <w:pPr>
        <w:ind w:firstLine="210" w:firstLineChars="100"/>
        <w:rPr>
          <w:rFonts w:hint="eastAsia" w:ascii="宋体" w:hAnsi="宋体" w:eastAsia="宋体" w:cs="Times New Roman"/>
          <w:b w:val="0"/>
          <w:bCs w:val="0"/>
          <w:color w:val="auto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>阶段2：以第二产业为主，以能源为基础的采矿、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天然气等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>工业快速发展，成为该市的支柱产业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；</w:t>
      </w:r>
      <w:r>
        <w:rPr>
          <w:rFonts w:hint="eastAsia" w:ascii="宋体" w:hAnsi="宋体" w:eastAsia="宋体" w:cs="Times New Roman"/>
          <w:b w:val="0"/>
          <w:bCs w:val="0"/>
          <w:color w:val="auto"/>
        </w:rPr>
        <w:t xml:space="preserve">    </w:t>
      </w:r>
    </w:p>
    <w:p w14:paraId="1ED40286">
      <w:pPr>
        <w:ind w:firstLine="210" w:firstLineChars="100"/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>阶段3：第三产业比重超过第一产业，以房地产和信息产业为基础的第三产业快速发展，产业结构转型升级。 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6分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）</w:t>
      </w:r>
    </w:p>
    <w:p w14:paraId="7D9EA5C5">
      <w:pPr>
        <w:rPr>
          <w:rFonts w:hint="default" w:ascii="宋体" w:hAnsi="宋体" w:eastAsia="宋体" w:cs="Times New Roman"/>
          <w:b w:val="0"/>
          <w:bCs w:val="0"/>
          <w:color w:val="auto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auto"/>
        </w:rPr>
        <w:t>(3)促进当地基础设施建设和资源开发，带动就业；能够将当地资源优势转变成经济效益；促进产业结构升级；加快工业化与城市化进程；能够加强与周边地区互联互通，促进贸易与旅游等发展。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（</w:t>
      </w:r>
      <w:r>
        <w:rPr>
          <w:rFonts w:hint="eastAsia" w:ascii="宋体" w:hAnsi="宋体" w:eastAsia="宋体" w:cs="Times New Roman"/>
          <w:b w:val="0"/>
          <w:bCs w:val="0"/>
          <w:color w:val="auto"/>
          <w:lang w:val="en-US" w:eastAsia="zh-CN"/>
        </w:rPr>
        <w:t>任答3点得6分</w:t>
      </w:r>
      <w:r>
        <w:rPr>
          <w:rFonts w:hint="eastAsia" w:ascii="宋体" w:hAnsi="宋体" w:eastAsia="宋体" w:cs="Times New Roman"/>
          <w:b w:val="0"/>
          <w:bCs w:val="0"/>
          <w:color w:val="auto"/>
          <w:lang w:eastAsia="zh-CN"/>
        </w:rPr>
        <w:t>）</w:t>
      </w:r>
    </w:p>
    <w:p w14:paraId="1C2DACD3">
      <w:pPr>
        <w:rPr>
          <w:color w:val="auto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B22B1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3</w:t>
    </w:r>
    <w:r>
      <w:rPr>
        <w:rStyle w:val="5"/>
      </w:rPr>
      <w:fldChar w:fldCharType="end"/>
    </w:r>
  </w:p>
  <w:p w14:paraId="4F4859B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81C93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5F1BD69C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9DE524"/>
    <w:multiLevelType w:val="singleLevel"/>
    <w:tmpl w:val="309DE52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5B32A7"/>
    <w:rsid w:val="082B0FC3"/>
    <w:rsid w:val="1ABD41C4"/>
    <w:rsid w:val="276435FF"/>
    <w:rsid w:val="4B1E3920"/>
    <w:rsid w:val="4D0F52FA"/>
    <w:rsid w:val="6DB015A8"/>
    <w:rsid w:val="745B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887</Words>
  <Characters>960</Characters>
  <Lines>0</Lines>
  <Paragraphs>0</Paragraphs>
  <TotalTime>0</TotalTime>
  <ScaleCrop>false</ScaleCrop>
  <LinksUpToDate>false</LinksUpToDate>
  <CharactersWithSpaces>1026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2025-05-20T08:30:00Z</dcterms:created>
  <dc:creator>超妹儿</dc:creator>
  <cp:lastModifiedBy>败北</cp:lastModifiedBy>
  <cp:lastPrinted>2025-06-19T07:18:00Z</cp:lastPrinted>
  <dcterms:modified xsi:type="dcterms:W3CDTF">2025-06-20T03:23:41Z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018AF3B1A18842AEBD9E8A890FEE3AB1_11</vt:lpwstr>
  </property>
  <property fmtid="{D5CDD505-2E9C-101B-9397-08002B2CF9AE}" pid="4" name="KSOTemplateDocerSaveRecord">
    <vt:lpwstr>eyJoZGlkIjoiN2ZmNTRjYTRkNjhhMmViZDk4NzQwMThhYWFhMjBiYTMiLCJ1c2VySWQiOiIxMTU0MDg0MTExIn0=</vt:lpwstr>
  </property>
</Properties>
</file>